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Ghana</w:t>
      </w:r>
      <w:r>
        <w:t xml:space="preserve"> </w:t>
      </w:r>
      <w:r>
        <w:t xml:space="preserve">Accra</w:t>
      </w:r>
    </w:p>
    <w:bookmarkStart w:id="27" w:name="X6bbaf13099f4a5faf719e34e0b5676207105905"/>
    <w:p>
      <w:pPr>
        <w:pStyle w:val="Heading1"/>
      </w:pPr>
      <w:r>
        <w:t xml:space="preserve">Personal Statement for Secondary Teacher Position</w:t>
      </w:r>
    </w:p>
    <w:p>
      <w:pPr>
        <w:pStyle w:val="FirstParagraph"/>
      </w:pPr>
      <w:r>
        <w:t xml:space="preserve">Submitted for consideration at Educational Institutions across Ghana Accra</w:t>
      </w:r>
    </w:p>
    <w:bookmarkStart w:id="20" w:name="X5cc433e9eb065e22eeaca4a3dcdafa68e7bbed7"/>
    <w:p>
      <w:pPr>
        <w:pStyle w:val="Heading2"/>
      </w:pPr>
      <w:r>
        <w:t xml:space="preserve">Introduction and Passion for Education in Ghana Accra</w:t>
      </w:r>
    </w:p>
    <w:p>
      <w:pPr>
        <w:pStyle w:val="FirstParagraph"/>
      </w:pPr>
      <w:r>
        <w:t xml:space="preserve">I stand before you as an enthusiastic educator with a profound commitment to shaping the future of secondary students in Ghana, specifically within the dynamic urban landscape of Accra. This Personal Statement articulates my unwavering dedication to becoming an exceptional Teacher Secondary who will thrive in the vibrant educational environment of Ghana's capital city. My journey toward this calling began during my undergraduate studies at the University of Education, Winneba, where I immersed myself in Ghanaian pedagogical traditions while embracing modern teaching methodologies. I have since dedicated five years to classroom practice across both public and private secondary institutions in Accra, witnessing firsthand the transformative power of education within our nation's most populous city. It is here in Accra—where cultural diversity meets ambitious aspirations—that I envision my greatest impact as a Secondary Teacher.</w:t>
      </w:r>
    </w:p>
    <w:bookmarkEnd w:id="20"/>
    <w:bookmarkStart w:id="21" w:name="X2495b63f83346a8a53c0131ecaebfee0482c8cd"/>
    <w:p>
      <w:pPr>
        <w:pStyle w:val="Heading2"/>
      </w:pPr>
      <w:r>
        <w:t xml:space="preserve">Educational Philosophy Rooted in Ghanaian Context</w:t>
      </w:r>
    </w:p>
    <w:p>
      <w:pPr>
        <w:pStyle w:val="FirstParagraph"/>
      </w:pPr>
      <w:r>
        <w:t xml:space="preserve">My teaching philosophy centers on the principles of "Ubuntu" (humanity towards others) and "Nkrumah's Educational Vision," which I actively integrate into my classroom. As a Teacher Secondary, I believe learning must be culturally responsive—especially in Accra where students navigate between traditional Ghanaian values and global influences. In my current role at Mfantsipim School in the Greater Accra Region, I developed lesson plans that connect mathematics to real-world applications like market economics in Osu or agricultural statistics from the Central Region. I've witnessed how this approach increases engagement: when teaching geometry, we measured angles of traditional Adinkra symbols; during science lessons, we analyzed water quality along the Odaw River. This contextual learning aligns perfectly with Ghana's Basic Education Curriculum and demonstrates my understanding that effective education in Ghana Accra must honor local knowledge while preparing students for national development.</w:t>
      </w:r>
    </w:p>
    <w:bookmarkEnd w:id="21"/>
    <w:bookmarkStart w:id="22" w:name="Xbf21b0b364851f2d64e478336ffef969ac8eccc"/>
    <w:p>
      <w:pPr>
        <w:pStyle w:val="Heading2"/>
      </w:pPr>
      <w:r>
        <w:t xml:space="preserve">Professional Experience in Accra's Educational Ecosystem</w:t>
      </w:r>
    </w:p>
    <w:p>
      <w:pPr>
        <w:pStyle w:val="FirstParagraph"/>
      </w:pPr>
      <w:r>
        <w:t xml:space="preserve">My five-year tenure as a Secondary Teacher in Accra has equipped me with nuanced insights into the city's unique educational challenges and opportunities. At Adisadel College, I managed classrooms of 45+ students from diverse backgrounds—children of diplomats at the International School, residents of Korle Gonno informal settlements, and pupils from affluent areas like Cantonments. This exposure taught me to implement differentiated instruction strategies that address varying learning paces without compromising academic rigor. I pioneered a mentorship program connecting senior students with local entrepreneurs in Accra's industrial zones (like Osu and Achimota), fostering career awareness through practical projects. My most significant achievement was reducing failure rates in Integrated Science by 32% within two years at a public school near Koforidua Road, where I introduced hands-on experiments using locally sourced materials—a solution both culturally relevant and cost-effective for Ghana Accra's resource constraints.</w:t>
      </w:r>
    </w:p>
    <w:bookmarkEnd w:id="22"/>
    <w:bookmarkStart w:id="23" w:name="alignment-with-ghanas-educational-vision"/>
    <w:p>
      <w:pPr>
        <w:pStyle w:val="Heading2"/>
      </w:pPr>
      <w:r>
        <w:t xml:space="preserve">Alignment with Ghana's Educational Vision</w:t>
      </w:r>
    </w:p>
    <w:p>
      <w:pPr>
        <w:pStyle w:val="FirstParagraph"/>
      </w:pPr>
      <w:r>
        <w:t xml:space="preserve">I actively embody the goals of Ghana's Free Senior High School Policy and the National Education Strategic Plan (NESP). My approach directly supports SDG4 targets through initiatives like "Digital Accra Learning Hubs" where I train students to create educational podcasts about local history—turning our bustling city into a living classroom. As a Teacher Secondary, I prioritize developing 21st-century skills essential for Ghana's economic growth: critical thinking through debates on current affairs (e.g., climate change impacts in coastal Accra), digital literacy via coding workshops using affordable Raspberry Pi devices, and civic engagement through school-led environmental clean-ups along the Korle Lagoon. These efforts reflect my understanding that education in Ghana Accra must prepare students not just for exams, but for active participation in national development as future leaders.</w:t>
      </w:r>
    </w:p>
    <w:bookmarkEnd w:id="23"/>
    <w:bookmarkStart w:id="24" w:name="Xa9c0949c0c39a1dc77ba734f9f693c40988cfe8"/>
    <w:p>
      <w:pPr>
        <w:pStyle w:val="Heading2"/>
      </w:pPr>
      <w:r>
        <w:t xml:space="preserve">Commitment to Community and Professional Growth</w:t>
      </w:r>
    </w:p>
    <w:p>
      <w:pPr>
        <w:pStyle w:val="FirstParagraph"/>
      </w:pPr>
      <w:r>
        <w:t xml:space="preserve">My dedication extends beyond classroom walls. I co-founded the "Accra Secondary Educators Network," facilitating monthly workshops for teachers across Greater Accra on trauma-informed pedagogy—a critical need given the socioeconomic challenges many students face in our city. I regularly volunteer at community centers like the Abossey Okai Youth Hub, providing free tutoring to out-of-school youth. Furthermore, I pursue continuous professional development through Ghana Education Service (GES) certification programs and partnerships with University of Ghana's Faculty of Education. My recent course on "Inclusive Teaching for Multi-Ethnic Classrooms" directly addresses the diversity prevalent in Accra's secondary schools—from Akan, Ewe, Ga, and immigrant communities—ensuring every student feels represented and empowered.</w:t>
      </w:r>
    </w:p>
    <w:bookmarkEnd w:id="24"/>
    <w:bookmarkStart w:id="25" w:name="why-ghana-accra-specifically"/>
    <w:p>
      <w:pPr>
        <w:pStyle w:val="Heading2"/>
      </w:pPr>
      <w:r>
        <w:t xml:space="preserve">Why Ghana Accra Specifically?</w:t>
      </w:r>
    </w:p>
    <w:p>
      <w:pPr>
        <w:pStyle w:val="FirstParagraph"/>
      </w:pPr>
      <w:r>
        <w:t xml:space="preserve">Accra is not merely a location for my career—it is the heartbeat of Ghanaian education innovation. The city's convergence of international NGOs, government initiatives like the "Ghana Education for All" project, and grassroots community efforts creates an unparalleled ecosystem for educational advancement. I am drawn to Accra because it represents Ghana at its most dynamic: where traditional values meet digital transformation. As a Teacher Secondary in this environment, I can leverage Accra's unique position as a hub for educational research (e.g., the Ghana Education Service's Digital Learning Center) while serving students who are the future architects of our nation. My desire to teach here stems from seeing young Ghanaians in Accra—like those at the Adabraka Girls' Secondary School or Tema General High—already demonstrating extraordinary potential when given culturally resonant opportunities.</w:t>
      </w:r>
    </w:p>
    <w:bookmarkEnd w:id="25"/>
    <w:bookmarkStart w:id="26" w:name="Xc8297c2279663c75f7cd9cd198f46eb1b1f9cbb"/>
    <w:p>
      <w:pPr>
        <w:pStyle w:val="Heading2"/>
      </w:pPr>
      <w:r>
        <w:t xml:space="preserve">Conclusion: A Lifelong Commitment to Ghana's Youth</w:t>
      </w:r>
    </w:p>
    <w:p>
      <w:pPr>
        <w:pStyle w:val="FirstParagraph"/>
      </w:pPr>
      <w:r>
        <w:t xml:space="preserve">This Personal Statement is more than an application—it is a testament to my lifelong commitment as a Teacher Secondary in Ghana Accra. I approach education with the conviction that every student in our nation's capital deserves a teacher who understands their context, challenges, and boundless potential. My experience navigating Accra's educational landscape has taught me that transformative teaching requires not just academic expertise but deep community engagement and cultural humility. As I stand ready to join your institution, I bring not only qualifications but a proven ability to elevate student outcomes through Ghana-centered pedagogy. In the words of Kwame Nkrumah, "Education is indispensable in the life of a people," and it is my honor to contribute this indispensable work within Accra's vibrant educational community. I am eager to bring my passion, skills, and unwavering dedication to your school—a vital contributor toward Ghana's brighter future.</w:t>
      </w:r>
    </w:p>
    <w:bookmarkEnd w:id="26"/>
    <w:p>
      <w:pPr>
        <w:pStyle w:val="BodyText"/>
      </w:pPr>
      <w:r>
        <w:t xml:space="preserve">Word Count: 867</w:t>
      </w:r>
    </w:p>
    <w:p>
      <w:pPr>
        <w:pStyle w:val="BodyText"/>
      </w:pPr>
      <w:r>
        <w:t xml:space="preserve">This Personal Statement reflects my authentic commitment to serving as a Teacher Secondary in Ghana Accra.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Ghana Accra</dc:title>
  <dc:creator/>
  <dc:language>en</dc:language>
  <cp:keywords/>
  <dcterms:created xsi:type="dcterms:W3CDTF">2025-12-08T05:28:21Z</dcterms:created>
  <dcterms:modified xsi:type="dcterms:W3CDTF">2025-12-08T05:28:21Z</dcterms:modified>
</cp:coreProperties>
</file>

<file path=docProps/custom.xml><?xml version="1.0" encoding="utf-8"?>
<Properties xmlns="http://schemas.openxmlformats.org/officeDocument/2006/custom-properties" xmlns:vt="http://schemas.openxmlformats.org/officeDocument/2006/docPropsVTypes"/>
</file>