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719c4f0674241c0efc24f680da1792e719d05d4"/>
    <w:p>
      <w:pPr>
        <w:pStyle w:val="Heading1"/>
      </w:pPr>
      <w:r>
        <w:t xml:space="preserve">Personal Statement: Dedication to Secondary Education in Iran Tehran</w:t>
      </w:r>
    </w:p>
    <w:p>
      <w:pPr>
        <w:pStyle w:val="FirstParagraph"/>
      </w:pPr>
      <w:r>
        <w:t xml:space="preserve">In the vibrant educational landscape of Iran Tehran, I stand before you not merely as an applicant, but as a committed educator whose life's purpose is intricately woven with the transformative power of secondary education. This Personal Statement embodies my unwavering dedication to shaping young minds within the unique cultural and academic environment of Tehran, where tradition meets modernity in classrooms that foster both intellectual rigor and national pride.</w:t>
      </w:r>
    </w:p>
    <w:p>
      <w:pPr>
        <w:pStyle w:val="BodyText"/>
      </w:pPr>
      <w:r>
        <w:t xml:space="preserve">My journey toward becoming a Secondary Teacher began during my formative years in Tehran, surrounded by institutions like the renowned Sharif University campus and neighborhood schools where I witnessed how dedicated educators could ignite lifelong passion for learning. As a student myself, I observed teachers who didn't just deliver curriculum but cultivated critical thinking—particularly vital during Iran's secondary education phase when students navigate identity formation and academic specialization. This inspired my decision to pursue a Master's in Educational Sciences with focus on Adolescent Development at Tehran University, where I immersed myself in understanding how Iranian pedagogy could balance national values with global competencies.</w:t>
      </w:r>
    </w:p>
    <w:p>
      <w:pPr>
        <w:pStyle w:val="BodyText"/>
      </w:pPr>
      <w:r>
        <w:t xml:space="preserve">My teaching philosophy centers on the belief that secondary education is the crucible where future citizens are forged. In Iran Tehran, this role carries profound significance: our schools serve as pillars of national identity while preparing students for higher education and societal contribution. I approach classroom dynamics with cultural humility, recognizing that Tehran's diverse student body—ranging from traditional families in Valiasr Street to cosmopolitan communities near Azadi Tower—requires tailored engagement. For instance, when teaching literature at a secondary school in Shemiran, I integrated Persian classical poetry with contemporary Iranian novels to demonstrate how heritage informs modern expression. This method not only deepened literary analysis but reinforced students' connection to Iran's intellectual legacy.</w:t>
      </w:r>
    </w:p>
    <w:p>
      <w:pPr>
        <w:pStyle w:val="BodyText"/>
      </w:pPr>
      <w:r>
        <w:t xml:space="preserve">Having taught for five years across Tehran's public secondary schools—including Alborz High School and Imam Khomeini School—I've developed a methodology responsive to Iran's national curriculum requirements while infusing innovation. In my physics classes, I transformed theoretical concepts into hands-on projects using locally available materials, such as constructing simple solar collectors from recycled components. This approach directly aligns with Iran's strategic focus on sustainable development education and earned recognition in Tehran's annual Teacher Innovation Competition (2022). Crucially, I never lose sight of the holistic student: during the pandemic, I organized virtual "Family Learning Nights" where parents participated in science demonstrations, strengthening community ties while adapting to educational challenges unique to Iran's digital landscape.</w:t>
      </w:r>
    </w:p>
    <w:p>
      <w:pPr>
        <w:pStyle w:val="BodyText"/>
      </w:pPr>
      <w:r>
        <w:t xml:space="preserve">The Iranian educational framework places exceptional emphasis on moral development alongside academic excellence—a principle deeply embedded in my practice. At a secondary school near Tajrish Square, I designed a civic education module where students researched local issues (like air quality management in Tehran) and presented solutions to municipal officials. This project exemplified how Secondary Teacher work transcends textbooks: it nurtures responsible citizens who engage with Iran's developmental challenges. Such initiatives reflect my understanding that in Tehran, education isn't isolated from society—it's the engine of national progress.</w:t>
      </w:r>
    </w:p>
    <w:p>
      <w:pPr>
        <w:pStyle w:val="BodyText"/>
      </w:pPr>
      <w:r>
        <w:t xml:space="preserve">What distinguishes me as a Teacher Secondary is my commitment to bridging cultural wisdom with contemporary pedagogy. I actively incorporate Iran's rich intellectual history into lessons: when teaching mathematics, I discuss the contributions of Al-Khwarizmi; in geography classes, we analyze Tehran's historical water systems like the Qanat. This contextualizes learning within Iran's civilizational narrative while meeting curriculum standards. Moreover, I've trained 25+ colleagues across Tehran on inclusive assessment techniques—ensuring students with diverse learning needs (from those in underserved areas of Evin to gifted programs at Shahid Beheshti University) receive equitable support.</w:t>
      </w:r>
    </w:p>
    <w:p>
      <w:pPr>
        <w:pStyle w:val="BodyText"/>
      </w:pPr>
      <w:r>
        <w:t xml:space="preserve">I recognize that Iran Tehran faces evolving educational demands: increasing digital literacy needs, shifting global contexts, and the imperative to retain talented youth within Iran's academic ecosystem. My ongoing professional development includes certifications in AI-integrated teaching (offered by the Ministry of Education) and participation in Tehran's "Future Educators" network. I recently collaborated with colleagues to develop a bilingual science curriculum that prepares students for international STEM opportunities while preserving Persian linguistic identity—a critical step for Iran's educational advancement.</w:t>
      </w:r>
    </w:p>
    <w:p>
      <w:pPr>
        <w:pStyle w:val="BodyText"/>
      </w:pPr>
      <w:r>
        <w:t xml:space="preserve">My aspiration extends beyond classroom walls. As part of my Personal Statement, I commit to contributing to Tehran's broader educational mission: supporting school libraries with culturally relevant materials, mentoring new teachers through the Tehran Teachers' Association, and advocating for student mental health resources aligned with Iranian cultural values. In a nation where education is synonymous with national renewal (as emphasized in Iran's Vision 2030), I see Secondary Teacher work as sacred service. Every lesson I teach in Tehran—whether analyzing Rumi's poetry or dissecting cellular biology—is an investment in the very fabric of Iran's future.</w:t>
      </w:r>
    </w:p>
    <w:p>
      <w:pPr>
        <w:pStyle w:val="BodyText"/>
      </w:pPr>
      <w:r>
        <w:t xml:space="preserve">Finally, my presence here represents more than professional qualification; it embodies a lifelong pledge to Iran's educational promise. As a native Tehrani who has learned from this city's schools, walked its streets with students during fieldwork in Toopkhaneh Park, and witnessed the pride on graduates' faces at Imam Khomeini Stadium ceremonies—I offer not just skills but deep-rooted commitment. I am ready to bring my passion for adolescent development, innovative teaching methods, and unwavering respect for Iran's educational ethos to your institution. Together with fellow educators across Tehran, we can ensure that each secondary student feels seen, challenged, and inspired to become an active contributor to Iran's destiny.</w:t>
      </w:r>
    </w:p>
    <w:p>
      <w:pPr>
        <w:pStyle w:val="BodyText"/>
      </w:pPr>
      <w:r>
        <w:t xml:space="preserve">In this moment of profound responsibility within Iran Tehran's educational journey, I am prepared to answer the call—not as a teacher of subjects alone, but as a guardian of the next generation. My Personal Statement is not merely words on paper; it is a vow to uphold the highest traditions of Secondary Teacher excellence in our beloved homeland.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2026-07-15T00:57:56Z</dcterms:created>
  <dcterms:modified xsi:type="dcterms:W3CDTF">2026-07-15T00:57:56Z</dcterms:modified>
</cp:coreProperties>
</file>

<file path=docProps/custom.xml><?xml version="1.0" encoding="utf-8"?>
<Properties xmlns="http://schemas.openxmlformats.org/officeDocument/2006/custom-properties" xmlns:vt="http://schemas.openxmlformats.org/officeDocument/2006/docPropsVTypes"/>
</file>