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for</w:t>
      </w:r>
      <w:r>
        <w:t xml:space="preserve"> </w:t>
      </w:r>
      <w:r>
        <w:t xml:space="preserve">Tel</w:t>
      </w:r>
      <w:r>
        <w:t xml:space="preserve"> </w:t>
      </w:r>
      <w:r>
        <w:t xml:space="preserve">Aviv</w:t>
      </w:r>
    </w:p>
    <w:bookmarkStart w:id="20" w:name="Xfc1d2b288632c8adc8efdaf5a22e7a15f0271f4"/>
    <w:p>
      <w:pPr>
        <w:pStyle w:val="Heading1"/>
      </w:pPr>
      <w:r>
        <w:t xml:space="preserve">Personal Statement: A Commitment to Excellence in Secondary Education within Israel Tel Aviv</w:t>
      </w:r>
    </w:p>
    <w:p>
      <w:pPr>
        <w:pStyle w:val="FirstParagraph"/>
      </w:pPr>
      <w:r>
        <w:t xml:space="preserve">As I prepare to submit my application for a secondary teaching position in the vibrant educational landscape of Israel Tel Aviv, I am filled with profound enthusiasm and a deep sense of purpose. This Personal Statement reflects not merely my professional qualifications, but my unwavering dedication to shaping the intellectual and social futures of adolescents within one of the world's most dynamic and diverse cities. My journey as an educator has been meticulously aligned with preparing students for the complexities of modern life, a mission that finds its most resonant expression in the unique context of Tel Aviv’s schools.</w:t>
      </w:r>
    </w:p>
    <w:p>
      <w:pPr>
        <w:pStyle w:val="BodyText"/>
      </w:pPr>
      <w:r>
        <w:t xml:space="preserve">My teaching philosophy centers on cultivating critical thinking, cultural empathy, and academic resilience—qualities essential for students navigating Israel’s rich tapestry of identities. As a Teacher Secondary with over five years of experience in international and multicultural settings, I have developed methodologies specifically designed to engage adolescents during their pivotal developmental years. In my previous role at an esteemed secondary school in Berlin, I successfully integrated project-based learning into the core curriculum, fostering student autonomy while meeting rigorous academic standards. This experience taught me that effective secondary education transcends textbook delivery; it requires creating a classroom environment where every student feels seen, valued, and intellectually challenged within their cultural context. Tel Aviv’s schools offer the perfect arena to apply this philosophy, given their commitment to inclusive education and the city’s unparalleled diversity—from Hebrew-speaking Israeli students to Arabic-speaking communities, Russian immigrants, and global citizens.</w:t>
      </w:r>
    </w:p>
    <w:p>
      <w:pPr>
        <w:pStyle w:val="BodyText"/>
      </w:pPr>
      <w:r>
        <w:t xml:space="preserve">What draws me specifically to Israel Tel Aviv is its unique educational ecosystem. The Ministry of Education's emphasis on critical inquiry within the framework of Israel’s societal identity resonates deeply with my professional ethos. In Tel Aviv, where innovation meets tradition daily, students engage with complex historical narratives and contemporary social issues head-on. I am eager to contribute to this discourse by designing lessons that connect local history—such as the formation of Tel Aviv-Yafo—to global citizenship themes. For instance, in a recent unit on urban development in my Berlin classroom, students analyzed how historical migration patterns shaped city spaces, drawing parallels to Tel Aviv’s evolution from a “Garden City” to a modern metropolis. This approach not only deepened historical understanding but also encouraged students to reflect on their own community identities. I am confident this methodology would enrich the curriculum in Tel Aviv secondary schools, fostering dialogue about Israel’s multifaceted society while meeting national educational objectives.</w:t>
      </w:r>
    </w:p>
    <w:p>
      <w:pPr>
        <w:pStyle w:val="BodyText"/>
      </w:pPr>
      <w:r>
        <w:t xml:space="preserve">My commitment extends beyond academics to holistic student development. Recognizing that adolescence is a time of profound social and emotional growth, I prioritize building trusting relationships with students. In my current role, I initiated a peer-mentoring program that paired older students with younger ones for collaborative projects on community service—addressing both academic skills and civic responsibility. Tel Aviv’s schools actively promote such initiatives through frameworks like the "Taalim" curriculum, which values social-emotional learning alongside academic rigor. I am particularly inspired by Tel Aviv-Yafo’s innovative schools, such as those implementing the "Shinui" (change) program focused on adapting pedagogy to diverse learner needs. As a Teacher Secondary, I aim to collaborate with colleagues across disciplines to integrate these approaches, ensuring every student—regardless of background or learning style—can thrive academically and personally.</w:t>
      </w:r>
    </w:p>
    <w:p>
      <w:pPr>
        <w:pStyle w:val="BodyText"/>
      </w:pPr>
      <w:r>
        <w:t xml:space="preserve">Furthermore, I understand the specific demands of teaching in Israel Tel Aviv. The city’s rapid pace and cultural vibrancy require educators to be adaptable, forward-thinking, and deeply embedded in the community. My prior experience working with students from varied linguistic backgrounds (including Arabic-speaking students in Berlin) has equipped me with strategies for inclusive communication and classroom management that honor multiple perspectives. I am fluent in Hebrew (B1 level) and actively pursuing advanced proficiency through immersion courses, recognizing that linguistic connection is foundational to building trust within Tel Aviv classrooms. I also appreciate the importance of incorporating local cultural touchstones—such as celebrating Israeli holidays through interdisciplinary projects or studying the works of Tel Aviv-based authors like A.B. Yehoshua—to ground learning in students’ lived realities.</w:t>
      </w:r>
    </w:p>
    <w:p>
      <w:pPr>
        <w:pStyle w:val="BodyText"/>
      </w:pPr>
      <w:r>
        <w:t xml:space="preserve">My professional development has been guided by a commitment to growth aligned with Israel’s educational vision. I recently completed a certificate in "Inclusive Pedagogy for Diverse Classrooms" through the University of Haifa, focusing on strategies for supporting neurodiverse learners and those facing socioeconomic barriers—a critical priority in Tel Aviv’s urban schools. I have also studied the Ministry of Education’s framework for "21st-Century Skills," emphasizing digital literacy and collaborative problem-solving. These competencies position me to contribute meaningfully to Tel Aviv schools’ ongoing efforts to modernize teaching while preserving educational excellence.</w:t>
      </w:r>
    </w:p>
    <w:p>
      <w:pPr>
        <w:pStyle w:val="BodyText"/>
      </w:pPr>
      <w:r>
        <w:t xml:space="preserve">Ultimately, my aspiration as a Teacher Secondary is not just to deliver lessons, but to ignite lifelong curiosity within students who will one day shape Israel’s future. The opportunity to teach in Israel Tel Aviv represents the culmination of my professional journey: a chance to merge global pedagogical best practices with deep respect for the city’s unique cultural and historical identity. I am eager to learn from Tel Aviv educators, contribute my skills in differentiated instruction and student-centered learning, and become an active part of this thriving educational community. I believe that by fostering critical thought, empathy, and academic excellence in our secondary classrooms, we empower young people to navigate Israel’s complexities with wisdom and compassion.</w:t>
      </w:r>
    </w:p>
    <w:p>
      <w:pPr>
        <w:pStyle w:val="BodyText"/>
      </w:pPr>
      <w:r>
        <w:t xml:space="preserve">As I conclude this Personal Statement, I reaffirm my passion for becoming a Teacher Secondary in Israel Tel Aviv—not merely as a job title, but as a lifelong commitment to nurturing the next generation of Israeli citizens. The energy of Tel Aviv’s streets, the warmth of its schools, and the promise of its students fuel my dedication to this work. I am ready to bring my expertise in inclusive secondary education to your institution and collaborate with colleagues who share a vision for transforming classrooms into spaces where every student finds their voice and their place in Israel’s story.</w:t>
      </w:r>
    </w:p>
    <w:p>
      <w:pPr>
        <w:pStyle w:val="BodyText"/>
      </w:pPr>
      <w:r>
        <w:t xml:space="preserve">Thank you for considering my application. I eagerly anticipate the opportunity to contribute to the educational excellence that defines Israel Tel Aviv.</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for Tel Aviv</dc:title>
  <dc:creator/>
  <dc:language>en</dc:language>
  <cp:keywords/>
  <dcterms:created xsi:type="dcterms:W3CDTF">2025-12-08T08:54:25Z</dcterms:created>
  <dcterms:modified xsi:type="dcterms:W3CDTF">2025-12-08T08:54:25Z</dcterms:modified>
</cp:coreProperties>
</file>

<file path=docProps/custom.xml><?xml version="1.0" encoding="utf-8"?>
<Properties xmlns="http://schemas.openxmlformats.org/officeDocument/2006/custom-properties" xmlns:vt="http://schemas.openxmlformats.org/officeDocument/2006/docPropsVTypes"/>
</file>