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Kazakhstan</w:t>
      </w:r>
      <w:r>
        <w:t xml:space="preserve"> </w:t>
      </w:r>
      <w:r>
        <w:t xml:space="preserve">Almaty</w:t>
      </w:r>
    </w:p>
    <w:bookmarkStart w:id="20" w:name="X6bbaf13099f4a5faf719e34e0b5676207105905"/>
    <w:p>
      <w:pPr>
        <w:pStyle w:val="Heading1"/>
      </w:pPr>
      <w:r>
        <w:t xml:space="preserve">Personal Statement for Secondary Teacher Position</w:t>
      </w:r>
    </w:p>
    <w:p>
      <w:pPr>
        <w:pStyle w:val="FirstParagraph"/>
      </w:pPr>
      <w:r>
        <w:t xml:space="preserve">Applying for Secondary Education Teaching Role in Kazakhstan Almaty</w:t>
      </w:r>
    </w:p>
    <w:p>
      <w:pPr>
        <w:pStyle w:val="BodyText"/>
      </w:pPr>
      <w:r>
        <w:t xml:space="preserve">As I prepare this</w:t>
      </w:r>
      <w:r>
        <w:t xml:space="preserve"> </w:t>
      </w:r>
      <w:r>
        <w:rPr>
          <w:bCs/>
          <w:b/>
        </w:rPr>
        <w:t xml:space="preserve">Personal Statement</w:t>
      </w:r>
      <w:r>
        <w:t xml:space="preserve">, I reflect deeply on my calling to become a transformative</w:t>
      </w:r>
      <w:r>
        <w:t xml:space="preserve"> </w:t>
      </w:r>
      <w:r>
        <w:rPr>
          <w:bCs/>
          <w:b/>
        </w:rPr>
        <w:t xml:space="preserve">Teacher Secondary</w:t>
      </w:r>
      <w:r>
        <w:t xml:space="preserve"> </w:t>
      </w:r>
      <w:r>
        <w:t xml:space="preserve">within the vibrant educational landscape of</w:t>
      </w:r>
      <w:r>
        <w:t xml:space="preserve"> </w:t>
      </w:r>
      <w:r>
        <w:rPr>
          <w:iCs/>
          <w:i/>
        </w:rPr>
        <w:t xml:space="preserve">Kazakhstan Almaty</w:t>
      </w:r>
      <w:r>
        <w:t xml:space="preserve">. For over eight years, I have dedicated myself to shaping young minds in diverse secondary classrooms across Central Asia, but it is Almaty’s unique confluence of tradition and modernity that compels me to apply for this pivotal role. My journey has taught me that effective secondary education transcends curriculum delivery—it cultivates global citizens rooted in cultural identity while embracing international perspectives. This philosophy aligns perfectly with Kazakhstan’s vision for its youth, especially within Almaty’s dynamic urban ecosystem.</w:t>
      </w:r>
    </w:p>
    <w:p>
      <w:pPr>
        <w:pStyle w:val="BodyText"/>
      </w:pPr>
      <w:r>
        <w:t xml:space="preserve">My teaching career began in a multicultural secondary school in Astana, where I designed cross-disciplinary units blending Kazakh history with global citizenship studies. This experience revealed how crucial context is for secondary pedagogy: adolescents absorb knowledge most profoundly when it resonates with their lived realities. In</w:t>
      </w:r>
      <w:r>
        <w:t xml:space="preserve"> </w:t>
      </w:r>
      <w:r>
        <w:rPr>
          <w:bCs/>
          <w:b/>
        </w:rPr>
        <w:t xml:space="preserve">Kazakhstan Almaty</w:t>
      </w:r>
      <w:r>
        <w:t xml:space="preserve">, this means weaving together the nation’s rich nomadic heritage, Soviet educational legacy, and contemporary aspirations for innovation. As a</w:t>
      </w:r>
      <w:r>
        <w:t xml:space="preserve"> </w:t>
      </w:r>
      <w:r>
        <w:rPr>
          <w:bCs/>
          <w:b/>
        </w:rPr>
        <w:t xml:space="preserve">Teacher Secondary</w:t>
      </w:r>
      <w:r>
        <w:t xml:space="preserve">, I don’t merely teach subjects—I facilitate dialogues about how Kazakhstan’s journey of statehood informs its students’ sense of purpose. For instance, during my last academic year, I led a project where students interviewed local elders about Almaty’s transformation from a Silk Road hub to a modern capital, connecting historical geography with civic engagement. This approach mirrors the Kazakh Ministry of Education’s emphasis on "Kazakhstan 2050" strategic goals.</w:t>
      </w:r>
    </w:p>
    <w:p>
      <w:pPr>
        <w:pStyle w:val="BodyText"/>
      </w:pPr>
      <w:r>
        <w:t xml:space="preserve">What distinguishes me as an educator for Almaty’s secondary schools is my fluency in both pedagogical theory and cultural nuance. I hold a Master’s in Educational Psychology with a thesis on adolescent cognitive development in post-Soviet contexts, and I’ve completed specialized training in Kazakh language acquisition through the University of Almaty’s teacher development program. Crucially, I’ve learned to navigate bilingual education challenges—many students transition between Kazakh (the official language) and Russian (widely used in classrooms)—by developing scaffolded materials that honor both linguistic identities. In my current role, I use dual-language glossaries for complex scientific terms and create culturally resonant case studies. For example, when teaching economics, I analyze how Almaty’s emerging tech sector (like the Astana Hub) exemplifies global market principles—making abstract concepts tangible for students who will shape Kazakhstan’s future.</w:t>
      </w:r>
    </w:p>
    <w:p>
      <w:pPr>
        <w:pStyle w:val="BodyText"/>
      </w:pPr>
      <w:r>
        <w:t xml:space="preserve">I understand that becoming a</w:t>
      </w:r>
      <w:r>
        <w:t xml:space="preserve"> </w:t>
      </w:r>
      <w:r>
        <w:rPr>
          <w:bCs/>
          <w:b/>
        </w:rPr>
        <w:t xml:space="preserve">Teacher Secondary</w:t>
      </w:r>
      <w:r>
        <w:t xml:space="preserve"> </w:t>
      </w:r>
      <w:r>
        <w:t xml:space="preserve">in Kazakhstan Almaty requires more than academic excellence—it demands community integration. I’ve actively participated in Almaty’s cultural fabric: volunteering at the "Alma Ata Youth" mentorship program, co-organizing an intercultural festival celebrating Kazakh and Russian traditions, and attending regular meetings with local education committees. These experiences revealed that parents here prioritize teachers who understand their children’s holistic development—academic rigor coupled with moral grounding. In my</w:t>
      </w:r>
      <w:r>
        <w:t xml:space="preserve"> </w:t>
      </w:r>
      <w:r>
        <w:rPr>
          <w:bCs/>
          <w:b/>
        </w:rPr>
        <w:t xml:space="preserve">Personal Statement</w:t>
      </w:r>
      <w:r>
        <w:t xml:space="preserve">, I emphasize that discipline in Kazakhstan’s classrooms isn’t punitive; it cultivates respect through consistent modeling of Kazakh values like "mäni" (dignity) and "qanat" (responsibility). My classroom routines include daily reflections on these principles, directly aligning with Kazakhstan’s national education framework.</w:t>
      </w:r>
    </w:p>
    <w:p>
      <w:pPr>
        <w:pStyle w:val="BodyText"/>
      </w:pPr>
      <w:r>
        <w:t xml:space="preserve">The urgency for dedicated secondary educators in Almaty is palpable. With rapid urbanization, the city’s schools face pressures of equity—ensuring rural students migrating to Almaty aren’t academically sidelined. I’ve developed strategies to bridge this gap: creating mobile learning kits for students with unstable housing and partnering with local NGOs like "Bilim" to provide after-school STEM clubs in underserved neighborhoods. As a</w:t>
      </w:r>
      <w:r>
        <w:t xml:space="preserve"> </w:t>
      </w:r>
      <w:r>
        <w:rPr>
          <w:bCs/>
          <w:b/>
        </w:rPr>
        <w:t xml:space="preserve">Teacher Secondary</w:t>
      </w:r>
      <w:r>
        <w:t xml:space="preserve">, I believe no student should be left behind when Kazakhstan positions itself as a Central Asian leader. My approach prioritizes differentiated instruction—using tech tools like interactive Kazakh-language apps for struggling readers while challenging advanced learners through model United Nations simulations focused on Kazakhstan’s foreign policy.</w:t>
      </w:r>
    </w:p>
    <w:p>
      <w:pPr>
        <w:pStyle w:val="BodyText"/>
      </w:pPr>
      <w:r>
        <w:t xml:space="preserve">Moreover, I recognize that Almaty’s educational vitality depends on teacher collaboration. I’ve pioneered cross-school partnerships where secondary educators share resources across districts, recently co-developing a climate science module using data from the Tian Shan mountains—connecting local geography to global environmental challenges. This model supports Kazakhstan’s national shift toward inquiry-based learning. In my</w:t>
      </w:r>
      <w:r>
        <w:t xml:space="preserve"> </w:t>
      </w:r>
      <w:r>
        <w:rPr>
          <w:bCs/>
          <w:b/>
        </w:rPr>
        <w:t xml:space="preserve">Personal Statement</w:t>
      </w:r>
      <w:r>
        <w:t xml:space="preserve">, I commit to extending such collaborations in Almaty, mentoring new teachers on integrating Kazakh cultural narratives into STEM subjects—a practice vital for fostering students’ pride in their heritage while equipping them for international careers.</w:t>
      </w:r>
    </w:p>
    <w:p>
      <w:pPr>
        <w:pStyle w:val="BodyText"/>
      </w:pPr>
      <w:r>
        <w:t xml:space="preserve">Ultimately, my aspiration as a</w:t>
      </w:r>
      <w:r>
        <w:t xml:space="preserve"> </w:t>
      </w:r>
      <w:r>
        <w:rPr>
          <w:bCs/>
          <w:b/>
        </w:rPr>
        <w:t xml:space="preserve">Teacher Secondary</w:t>
      </w:r>
      <w:r>
        <w:t xml:space="preserve"> </w:t>
      </w:r>
      <w:r>
        <w:t xml:space="preserve">is to help Almaty’s youth become the architects of Kazakhstan’s next era. I’ve witnessed how students who connect their studies to Almaty’s story—its markets, its mountains, its aspirations—achieve profound academic and personal growth. In a city where Soviet-era classrooms now host digital labs and Kazakh-language textbooks coexist with English curriculum materials, this role demands adaptability rooted in respect. My</w:t>
      </w:r>
      <w:r>
        <w:t xml:space="preserve"> </w:t>
      </w:r>
      <w:r>
        <w:rPr>
          <w:bCs/>
          <w:b/>
        </w:rPr>
        <w:t xml:space="preserve">Personal Statement</w:t>
      </w:r>
      <w:r>
        <w:t xml:space="preserve"> </w:t>
      </w:r>
      <w:r>
        <w:t xml:space="preserve">isn’t just an application; it’s a promise: to bring not only my expertise but my deep commitment to nurturing the generation that will lead Kazakhstan into its 21st-century renaissance.</w:t>
      </w:r>
    </w:p>
    <w:p>
      <w:pPr>
        <w:pStyle w:val="BodyText"/>
      </w:pPr>
      <w:r>
        <w:t xml:space="preserve">I am eager to contribute this vision within Almaty’s classrooms, where every lesson is an opportunity to honor tradition while building tomorrow. As a</w:t>
      </w:r>
      <w:r>
        <w:t xml:space="preserve"> </w:t>
      </w:r>
      <w:r>
        <w:rPr>
          <w:bCs/>
          <w:b/>
        </w:rPr>
        <w:t xml:space="preserve">Teacher Secondary</w:t>
      </w:r>
      <w:r>
        <w:t xml:space="preserve"> </w:t>
      </w:r>
      <w:r>
        <w:t xml:space="preserve">in</w:t>
      </w:r>
      <w:r>
        <w:t xml:space="preserve"> </w:t>
      </w:r>
      <w:r>
        <w:rPr>
          <w:bCs/>
          <w:b/>
        </w:rPr>
        <w:t xml:space="preserve">Kazakhstan Almaty</w:t>
      </w:r>
      <w:r>
        <w:t xml:space="preserve">, I will ensure that my students don’t just learn about the world—they become its compassionate, capable creators.</w:t>
      </w:r>
    </w:p>
    <w:p>
      <w:pPr>
        <w:pStyle w:val="BodyText"/>
      </w:pPr>
      <w:r>
        <w:t xml:space="preserve">Sincerely,</w:t>
      </w:r>
    </w:p>
    <w:p>
      <w:pPr>
        <w:pStyle w:val="BodyText"/>
      </w:pPr>
      <w:r>
        <w:t xml:space="preserve">Alexandra Volkov</w:t>
      </w:r>
    </w:p>
    <w:p>
      <w:pPr>
        <w:pStyle w:val="BodyText"/>
      </w:pPr>
      <w:r>
        <w:t xml:space="preserve">Personal Statement | Teacher Secondary Position | Kazakhstan Almaty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Kazakhstan Almaty</dc:title>
  <dc:creator/>
  <dc:language>en</dc:language>
  <cp:keywords/>
  <dcterms:created xsi:type="dcterms:W3CDTF">2026-05-30T18:26:52Z</dcterms:created>
  <dcterms:modified xsi:type="dcterms:W3CDTF">2026-05-30T18:26:52Z</dcterms:modified>
</cp:coreProperties>
</file>

<file path=docProps/custom.xml><?xml version="1.0" encoding="utf-8"?>
<Properties xmlns="http://schemas.openxmlformats.org/officeDocument/2006/custom-properties" xmlns:vt="http://schemas.openxmlformats.org/officeDocument/2006/docPropsVTypes"/>
</file>