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Xe7001871f6caa0f4c51b52ffc00889f3d437cae"/>
    <w:p>
      <w:pPr>
        <w:pStyle w:val="Heading1"/>
      </w:pPr>
      <w:r>
        <w:t xml:space="preserve">Personal Statement: Dedicated Educator for Secondary Education in Pakistan Islamabad</w:t>
      </w:r>
    </w:p>
    <w:p>
      <w:pPr>
        <w:pStyle w:val="FirstParagraph"/>
      </w:pPr>
      <w:r>
        <w:t xml:space="preserve">As I prepare to submit my application for a Teacher Secondary position within the esteemed educational institutions of Pakistan Islamabad, I am compelled to share my unwavering commitment to shaping young minds through transformative pedagogy. This Personal Statement encapsulates not merely my professional qualifications but also my profound understanding of the unique educational landscape in Pakistan Islamabad—a city where tradition meets progressive vision, and where quality secondary education serves as the cornerstone for national development.</w:t>
      </w:r>
    </w:p>
    <w:p>
      <w:pPr>
        <w:pStyle w:val="BodyText"/>
      </w:pPr>
      <w:r>
        <w:t xml:space="preserve">My journey in education began with a Bachelor’s degree in Education (Specializing in Social Sciences) from Quaid-i-Azam University, Islamabad, followed by a Master’s in Curriculum Development from the University of the Punjab. During my academic pursuits, I immersed myself not only in theoretical frameworks but also in fieldwork across diverse secondary schools spanning rural Punjab and urban centers like Rawalpindi. This exposure illuminated the critical need for culturally responsive teaching methodologies—a philosophy that now defines my approach as a Teacher Secondary. In Pakistan Islamabad, where students navigate between global aspirations and deep-rooted cultural values, I have honed strategies to bridge this duality through inclusive classroom practices that honor Urdu and regional languages while fostering critical thinking in English.</w:t>
      </w:r>
    </w:p>
    <w:p>
      <w:pPr>
        <w:pStyle w:val="BodyText"/>
      </w:pPr>
      <w:r>
        <w:t xml:space="preserve">As a Teacher Secondary, I prioritize creating dynamic learning environments where students transcend rote memorization. In my previous role at Al-Falah Model School in Islamabad, I designed interdisciplinary units—such as integrating local history with environmental science—to contextualize lessons within students’ lived realities. For instance, when teaching about industrialization (Grade 9), we analyzed the impact of textile mills on Kashmiri communities and mapped their economic significance to Pakistan’s national GDP. This approach elevated engagement: student participation surged by 35%, and our class achieved a 92% pass rate in annual examinations—exceeding provincial averages. My methodology aligns with Pakistan’s National Curriculum for Secondary Education, emphasizing skill-based learning over standardized testing, while addressing the specific challenges of urban classrooms like resource constraints and diverse socioeconomic backgrounds prevalent across Islamabad.</w:t>
      </w:r>
    </w:p>
    <w:p>
      <w:pPr>
        <w:pStyle w:val="BodyText"/>
      </w:pPr>
      <w:r>
        <w:t xml:space="preserve">Crucially, my work as a Teacher Secondary in Pakistan Islamabad has been inseparable from community engagement. I co-founded "EduConnect," a volunteer initiative partnering with local mosques and community centers to offer after-school literacy support for girls from underprivileged neighborhoods in F-7 and G-10 sectors. This project, endorsed by the Islamabad Education Department, addressed barriers like transportation and parental hesitation toward female education—resulting in 68 new enrollments within six months. Such experiences have cemented my belief that effective teaching extends beyond textbooks; it requires partnership with families and institutions to build educational ecosystems where every student feels seen. In Pakistan Islamabad—a city renowned for its diplomatic community and academic rigor—I see immense potential to scale such initiatives, particularly in aligning secondary curricula with emerging sectors like renewable energy and digital literacy.</w:t>
      </w:r>
    </w:p>
    <w:p>
      <w:pPr>
        <w:pStyle w:val="BodyText"/>
      </w:pPr>
      <w:r>
        <w:t xml:space="preserve">I am equally committed to leveraging technology thoughtfully within resource-sensitive contexts. At my current post, I trained colleagues in utilizing free digital tools (e.g., Khan Academy for Urdu-speaking students) to supplement textbooks during electricity shortages—a common challenge in Islamabad’s suburban areas. My workshops on data-driven feedback have empowered teachers district-wide to personalize learning plans, directly supporting Pakistan’s Vision 2025 goals for educational equity. As a Teacher Secondary, I recognize that our schools are not just classrooms but hubs of social change; thus, I actively promote values like integrity and civic responsibility through student-led projects—such as community clean-ups in the Margalla Hills National Park—which tie into the national curriculum’s "Life Skills" module.</w:t>
      </w:r>
    </w:p>
    <w:p>
      <w:pPr>
        <w:pStyle w:val="BodyText"/>
      </w:pPr>
      <w:r>
        <w:t xml:space="preserve">What sets me apart is my deep respect for Pakistan’s educational ethos. I have studied Pakistan Education Commission reports extensively and attended workshops hosted by the Islamabad Model School, ensuring my practices reflect national priorities like multilingual education and teacher professionalism. Having taught students from Pashtun, Sindhi, Punjabi, and Kashmiri backgrounds in Islamabad’s cosmopolitan schools, I understand that a Teacher Secondary must be both a guide and an advocate—nurturing confidence while navigating cultural nuances with sensitivity. For example, I recently adapted a gender-inclusive physics lesson to accommodate local family expectations by collaborating with male community leaders to secure parental support for girls’ participation.</w:t>
      </w:r>
    </w:p>
    <w:p>
      <w:pPr>
        <w:pStyle w:val="BodyText"/>
      </w:pPr>
      <w:r>
        <w:t xml:space="preserve">My aspiration as a Teacher Secondary in Pakistan Islamabad is clear: to contribute to the city’s legacy of academic excellence while addressing its most pressing educational gaps. I aim not only to prepare students for examinations but to equip them as empathetic, innovative citizens ready to contribute meaningfully—whether through careers in healthcare, engineering, or social entrepreneurship. In a nation where secondary education determines pathways out of poverty and into opportunity, I view this role not as a job but as a sacred duty. I am eager to bring my passion for pedagogical innovation, cultural fluency, and community partnership to your institution—a contribution that will resonate in the halls of Islamabad’s schools for generations.</w:t>
      </w:r>
    </w:p>
    <w:p>
      <w:pPr>
        <w:pStyle w:val="BodyText"/>
      </w:pPr>
      <w:r>
        <w:t xml:space="preserve">In closing, this Personal Statement reflects my holistic readiness to serve as an impactful Teacher Secondary within Pakistan Islamabad. With a proven track record of raising academic outcomes while fostering inclusive classrooms, I am confident in my ability to align with your institution’s mission and elevate student potential. I welcome the opportunity to discuss how my vision for education can become a tangible force in shaping Islamabad’s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2025-12-10T12:16:53Z</dcterms:created>
  <dcterms:modified xsi:type="dcterms:W3CDTF">2025-12-10T12:16:53Z</dcterms:modified>
</cp:coreProperties>
</file>

<file path=docProps/custom.xml><?xml version="1.0" encoding="utf-8"?>
<Properties xmlns="http://schemas.openxmlformats.org/officeDocument/2006/custom-properties" xmlns:vt="http://schemas.openxmlformats.org/officeDocument/2006/docPropsVTypes"/>
</file>