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Xe46b391d7a0cc53b9b5cb169cde545c5e25c52b"/>
    <w:p>
      <w:pPr>
        <w:pStyle w:val="Heading1"/>
      </w:pPr>
      <w:r>
        <w:t xml:space="preserve">Personal Statement: Commitment to Excellence in Secondary Education within Moscow's Dynamic Educational Landscape</w:t>
      </w:r>
    </w:p>
    <w:p>
      <w:pPr>
        <w:pStyle w:val="FirstParagraph"/>
      </w:pPr>
      <w:r>
        <w:t xml:space="preserve">In the vibrant heart of Russia, where historical depth meets modern ambition, I stand eager to contribute my passion and expertise as a dedicated Secondary Teacher within Moscow’s esteemed educational framework. My journey in education has been meticulously shaped by a profound commitment to fostering intellectual growth during the critical formative years of adolescence—years that define not only academic trajectories but also future societal contributions. This Personal Statement articulates my unwavering dedication to excelling in secondary education, my strategic alignment with the evolving needs of Russian schools, and my genuine enthusiasm for enriching Moscow’s educational community.</w:t>
      </w:r>
    </w:p>
    <w:p>
      <w:pPr>
        <w:pStyle w:val="BodyText"/>
      </w:pPr>
      <w:r>
        <w:t xml:space="preserve">With a Master’s Degree in Secondary Education and specialized certifications in Curriculum Development and Inclusive Learning Practices (accredited by international bodies recognized within Russia's framework), I have honed a pedagogical approach deeply attuned to the Russian secondary education system. My teaching philosophy centers on cultivating critical thinkers who embrace intellectual curiosity while respecting Russia’s rich cultural heritage. In my previous roles across diverse international settings—including schools in Eastern Europe—I consistently implemented student-centered methodologies that align with the Federal State Educational Standards (FSES) adopted by Moscow and nationwide. For instance, I designed interdisciplinary projects integrating Russian literature with contemporary global issues, enabling students to analyze themes like resilience and national identity through both classical texts and modern contexts—a strategy directly resonant with Russia’s emphasis on cultural continuity within progressive education.</w:t>
      </w:r>
    </w:p>
    <w:p>
      <w:pPr>
        <w:pStyle w:val="BodyText"/>
      </w:pPr>
      <w:r>
        <w:t xml:space="preserve">What distinguishes my approach is a profound understanding that secondary education in Moscow transcends academic instruction; it nurtures well-rounded citizens equipped to thrive in a rapidly globalizing world while honoring their roots. I actively incorporate elements of Russian history and civic values into daily lessons without compromising the development of international perspectives. At my last institution, I co-created a "Moscow Youth Forum" project where students researched local urban heritage sites, presented findings in collaborative teams, and proposed community improvement initiatives—mirroring the Russian government’s focus on youth engagement in societal development. This initiative not only elevated student engagement but also received recognition from the regional education authority for its alignment with Moscow’s strategic educational goals.</w:t>
      </w:r>
    </w:p>
    <w:p>
      <w:pPr>
        <w:pStyle w:val="BodyText"/>
      </w:pPr>
      <w:r>
        <w:t xml:space="preserve">Adapting to Moscow’s unique educational ecosystem has been a priority throughout my professional development. I have invested significant effort in mastering Russian language fundamentals (currently at B2 level) to better communicate with colleagues, students, and families—a commitment that reflects my respect for the cultural context where I aim to serve. Understanding the nuances of classroom dynamics in Russian secondary schools—such as the emphasis on structured academic discourse and collective responsibility—I have tailored my teaching strategies to foster inclusive environments where every student feels empowered to participate. My experience managing diverse classrooms with varying socio-economic backgrounds has equipped me to address individual learning needs while maintaining rigorous academic standards, a skill essential for success in Moscow’s cosmopolitan schools serving both local and expatriate communities.</w:t>
      </w:r>
    </w:p>
    <w:p>
      <w:pPr>
        <w:pStyle w:val="BodyText"/>
      </w:pPr>
      <w:r>
        <w:t xml:space="preserve">The opportunity to teach within the city of Moscow is deeply meaningful to me. As Russia’s cultural, economic, and educational capital, Moscow offers unparalleled access to resources and collaborations that elevate teaching excellence. I am particularly inspired by initiatives like the "Moscow Schools of Future" program, which emphasizes digital literacy and innovative pedagogy—areas where my experience with technology-enhanced learning (including creating interactive STEM modules compatible with Russia’s digital education infrastructure) can add immediate value. Moreover, Moscow’s vibrant network of museums, universities, and cultural institutions provides limitless opportunities to transform the classroom into a gateway for experiential learning—a philosophy I am eager to advance within your school community.</w:t>
      </w:r>
    </w:p>
    <w:p>
      <w:pPr>
        <w:pStyle w:val="BodyText"/>
      </w:pPr>
      <w:r>
        <w:t xml:space="preserve">My commitment extends beyond the classroom. I actively engage in professional development aligned with Russian educational priorities, recently attending workshops on "Supporting Multilingual Learners in Russian Secondary Classrooms" organized by the Moscow Department of Education. I also advocate for sustainable practices, having implemented a school-wide recycling initiative at my previous institution that was later adopted district-wide—a testament to my ability to drive positive change within systemic frameworks. For me, teaching is not merely a profession; it is an act of service to Russia’s next generation, empowering them with the knowledge and values needed to contribute meaningfully to their communities and nation.</w:t>
      </w:r>
    </w:p>
    <w:p>
      <w:pPr>
        <w:pStyle w:val="BodyText"/>
      </w:pPr>
      <w:r>
        <w:t xml:space="preserve">I am confident that my proactive approach, cultural sensitivity, and alignment with Moscow’s educational vision position me as a strong candidate for your Secondary Teacher role. I envision collaborating closely with faculty at your institution to develop innovative curricula that honor Russian traditions while preparing students for global citizenship. My ultimate goal is to support each learner in discovering their intellectual potential within the dynamic setting of Moscow—where history informs progress and education shapes destiny.</w:t>
      </w:r>
    </w:p>
    <w:p>
      <w:pPr>
        <w:pStyle w:val="BodyText"/>
      </w:pPr>
      <w:r>
        <w:t xml:space="preserve">As I look toward contributing to the future of secondary education in Russia’s capital, I bring not just qualifications, but a heartfelt dedication to nurturing minds that will carry forward Moscow’s legacy of excellence. I am ready to immerse myself fully in the life and mission of your school, ensuring every student experiences a transformative educational journey grounded in respect for their heritage and equipped for tomorrow’s challenges.</w:t>
      </w:r>
    </w:p>
    <w:p>
      <w:pPr>
        <w:pStyle w:val="BodyText"/>
      </w:pPr>
      <w:r>
        <w:t xml:space="preserve">Thank you for considering my application. I welcome the opportunity to discuss how my skills and vision align with your institution’s mission to provide exceptional secondary education in the heart of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dc:title>
  <dc:creator/>
  <dc:language>en</dc:language>
  <cp:keywords/>
  <dcterms:created xsi:type="dcterms:W3CDTF">2026-07-22T15:34:18Z</dcterms:created>
  <dcterms:modified xsi:type="dcterms:W3CDTF">2026-07-22T15:34:18Z</dcterms:modified>
</cp:coreProperties>
</file>

<file path=docProps/custom.xml><?xml version="1.0" encoding="utf-8"?>
<Properties xmlns="http://schemas.openxmlformats.org/officeDocument/2006/custom-properties" xmlns:vt="http://schemas.openxmlformats.org/officeDocument/2006/docPropsVTypes"/>
</file>