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68c8491c3d3e310e6a34de4119e0c32da36f3f1"/>
    <w:p>
      <w:pPr>
        <w:pStyle w:val="Heading1"/>
      </w:pPr>
      <w:r>
        <w:t xml:space="preserve">Personal Statement: Commitment to Excellence in Secondary Education within Sudan Khartoum</w:t>
      </w:r>
    </w:p>
    <w:p>
      <w:pPr>
        <w:pStyle w:val="FirstParagraph"/>
      </w:pPr>
      <w:r>
        <w:t xml:space="preserve">As I prepare this Personal Statement for consideration as a Teacher Secondary at an educational institution in Khartoum, Sudan, I am filled with profound purpose and dedication. My journey toward becoming an educator has been deeply shaped by the vibrant cultural landscape of Sudan and my unwavering commitment to nurturing the next generation of leaders in Khartoum. This document articulates not just my qualifications, but my heartfelt mission to transform secondary education within our communities here in Sudan Khartoum.</w:t>
      </w:r>
    </w:p>
    <w:p>
      <w:pPr>
        <w:pStyle w:val="BodyText"/>
      </w:pPr>
      <w:r>
        <w:t xml:space="preserve">My academic foundation includes a Bachelor’s degree in Secondary Education with honors from the University of Khartoum, where I specialized in Mathematics and Educational Psychology. This program immersed me in Sudanese pedagogical frameworks while equipping me with contemporary teaching methodologies. I further enhanced my credentials through a certificate in Inclusive Education from the National Teachers’ Training Institute, focusing specifically on addressing diverse learning needs within Sudan’s multi-ethnic classrooms. My thesis explored 'Barriers to Quality STEM Education in Urban Sudan,' which led me to conduct field research across Khartoum's secondary schools—experiences that crystallized my resolve to serve this community as a Teacher Secondary.</w:t>
      </w:r>
    </w:p>
    <w:p>
      <w:pPr>
        <w:pStyle w:val="BodyText"/>
      </w:pPr>
      <w:r>
        <w:t xml:space="preserve">Over the past five years, I have taught Mathematics at Al-Fateh Secondary School in Omdurman, a district neighboring Sudan Khartoum. My classroom became a space where abstract concepts transformed into real-world solutions relevant to students’ lives—such as calculating agricultural yields for local families or designing budget plans for community projects. This contextual learning approach earned me recognition as 'Teacher of the Year' in 2021 by the Khartoum State Education Directorate. I believe that effective secondary education must mirror Sudan’s cultural realities; when students see their heritage and surroundings reflected in lessons, engagement soars.</w:t>
      </w:r>
    </w:p>
    <w:p>
      <w:pPr>
        <w:pStyle w:val="BodyText"/>
      </w:pPr>
      <w:r>
        <w:t xml:space="preserve">What distinguishes me as a Teacher Secondary is my philosophy: 'Education is not merely filling a bucket, but igniting a fire.' In Sudan Khartoum’s dynamic urban environment, where students navigate both traditional values and modern aspirations, I prioritize emotional safety alongside academic rigor. During the 2023 power outages that disrupted schools across Khartoum, I pioneered solar-powered learning kits using locally sourced materials—ensuring continuity when textbooks were inaccessible. This initiative demonstrated my commitment to resilience in our educational ecosystem. Moreover, I’ve led after-school coding clubs and debate societies that have empowered students to represent Sudan at the Pan-African Youth Summit.</w:t>
      </w:r>
    </w:p>
    <w:p>
      <w:pPr>
        <w:pStyle w:val="BodyText"/>
      </w:pPr>
      <w:r>
        <w:t xml:space="preserve">My understanding of Sudan Khartoum’s unique educational challenges stems from lived experience. As a native of Khartoum North, I witnessed firsthand how socioeconomic disparities affect classroom dynamics. In my current role, I collaborate with parents through monthly 'Family Learning Circles'—a culturally sensitive practice that bridges generational gaps in education. For example, when teaching environmental science units on Nile River conservation, I invited community elders to share oral histories of the river’s significance to Sudanese identity. This intergenerational exchange deepened students’ academic investment and reinforced their cultural pride—a crucial element for any Teacher Secondary working in our nation’s heartland.</w:t>
      </w:r>
    </w:p>
    <w:p>
      <w:pPr>
        <w:pStyle w:val="BodyText"/>
      </w:pPr>
      <w:r>
        <w:t xml:space="preserve">I recognize that teaching in Sudan Khartoum requires navigating resource constraints with creativity, not compromise. When our school faced textbook shortages, I developed open-source digital modules aligned with the National Curriculum Framework. These materials—accessible on low-cost smartphones—were adopted by 12 neighboring schools during the 2023 academic year. Crucially, they were translated into Arabic and local dialects to ensure inclusivity for students from all backgrounds. This project exemplifies my commitment to making quality education accessible where it’s needed most in Sudan Khartoum.</w:t>
      </w:r>
    </w:p>
    <w:p>
      <w:pPr>
        <w:pStyle w:val="BodyText"/>
      </w:pPr>
      <w:r>
        <w:t xml:space="preserve">My vision extends beyond the classroom walls. I actively mentor new teachers through the Sudan Teachers’ Association, sharing strategies for culturally responsive instruction that honor our heritage while preparing students for global citizenship. I have also partnered with NGOs like 'Education for All' to establish community learning hubs in underserved neighborhoods of Khartoum, where adult literacy programs complement secondary education efforts. To me, a Teacher Secondary is not just an instructor but a catalyst for holistic community development.</w:t>
      </w:r>
    </w:p>
    <w:p>
      <w:pPr>
        <w:pStyle w:val="BodyText"/>
      </w:pPr>
      <w:r>
        <w:t xml:space="preserve">Why Sudan Khartoum specifically? Because this city pulses with the spirit of our nation’s future. From the historic banks of the Nile to bustling markets like El-Sabatayn, every corner embodies resilience I seek to nurture in students. Teaching here isn’t merely a profession—it’s a sacred trust to shape leaders who will rebuild Sudan with wisdom and compassion. I have chosen this path because I believe deeply in our children’s potential, especially those growing up amidst Khartoum’s challenges: the young girl balancing household duties with studying under streetlights; the boy dreaming of engineering solutions for our cities. As their Teacher Secondary, my duty is to make sure no talent is left unexplored.</w:t>
      </w:r>
    </w:p>
    <w:p>
      <w:pPr>
        <w:pStyle w:val="BodyText"/>
      </w:pPr>
      <w:r>
        <w:t xml:space="preserve">My Personal Statement concludes not with a list of achievements, but a promise: to bring patience when students struggle, innovation when resources are scarce, and unwavering belief in every child’s capacity to excel. I am ready to contribute my skills as a Teacher Secondary across Sudan Khartoum’s classrooms—not just as an educator, but as an advocate for the transformative power of education that honors our past while building our future. The time is now for dedicated teachers who see Khartoum not merely as a location, but as the beating heart of Sudan’s renaissance.</w:t>
      </w:r>
    </w:p>
    <w:p>
      <w:pPr>
        <w:pStyle w:val="BodyText"/>
      </w:pPr>
      <w:r>
        <w:t xml:space="preserve">I welcome the opportunity to discuss how my experience aligns with your institution’s mission to advance secondary education in Sudan Khartoum. Thank you for considering this Personal Statement, and for your vital work in shaping our nation’s youth.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dc:title>
  <dc:creator/>
  <dc:language>en</dc:language>
  <cp:keywords/>
  <dcterms:created xsi:type="dcterms:W3CDTF">2025-12-08T04:24:09Z</dcterms:created>
  <dcterms:modified xsi:type="dcterms:W3CDTF">2025-12-08T04:24:09Z</dcterms:modified>
</cp:coreProperties>
</file>

<file path=docProps/custom.xml><?xml version="1.0" encoding="utf-8"?>
<Properties xmlns="http://schemas.openxmlformats.org/officeDocument/2006/custom-properties" xmlns:vt="http://schemas.openxmlformats.org/officeDocument/2006/docPropsVTypes"/>
</file>