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Manchester</w:t>
      </w:r>
    </w:p>
    <w:bookmarkStart w:id="20" w:name="X214bea5e2fa8680504749767eefb46e836ef278"/>
    <w:p>
      <w:pPr>
        <w:pStyle w:val="Heading1"/>
      </w:pPr>
      <w:r>
        <w:t xml:space="preserve">Personal Statement: Aspiring Secondary Teacher for the United Kingdom Manchester Context</w:t>
      </w:r>
    </w:p>
    <w:p>
      <w:pPr>
        <w:pStyle w:val="FirstParagraph"/>
      </w:pPr>
      <w:r>
        <w:t xml:space="preserve">As I prepare to submit this Personal Statement for a secondary teaching position within the dynamic educational landscape of Manchester, United Kingdom, I feel profound clarity about my professional purpose. This document articulates my unwavering commitment to becoming an effective, empathetic, and transformative</w:t>
      </w:r>
      <w:r>
        <w:t xml:space="preserve"> </w:t>
      </w:r>
      <w:r>
        <w:rPr>
          <w:bCs/>
          <w:b/>
        </w:rPr>
        <w:t xml:space="preserve">Teacher Secondary</w:t>
      </w:r>
      <w:r>
        <w:t xml:space="preserve"> </w:t>
      </w:r>
      <w:r>
        <w:t xml:space="preserve">within the unique cultural and socio-educational environment that defines Greater Manchester. My journey thus far has been meticulously shaped by a deep understanding of the challenges and opportunities inherent in delivering exceptional secondary education across the diverse communities of</w:t>
      </w:r>
      <w:r>
        <w:t xml:space="preserve"> </w:t>
      </w:r>
      <w:r>
        <w:rPr>
          <w:iCs/>
          <w:i/>
        </w:rPr>
        <w:t xml:space="preserve">United Kingdom Manchester</w:t>
      </w:r>
      <w:r>
        <w:t xml:space="preserve">.</w:t>
      </w:r>
    </w:p>
    <w:p>
      <w:pPr>
        <w:pStyle w:val="BodyText"/>
      </w:pPr>
      <w:r>
        <w:t xml:space="preserve">The decision to pursue teaching as a career was not spontaneous; it emerged from years of observing how education can be both a catalyst for individual potential and a vital force in community cohesion. My academic foundation includes a Bachelor of Education (with QTS) specialising in Secondary Geography and History, awarded by the University of Manchester – an institution deeply embedded within the civic fabric of the city I now aspire to serve. This proximity was not coincidental; it allowed me to engage directly with Manchester’s educational ecosystem from day one. My university placements at a comprehensive school in Old Trafford and a specialist arts college in Miles Platting provided immersive, practical insights into the realities of secondary classrooms across varying socio-economic contexts within Manchester city centre. I witnessed firsthand how contextual understanding is not merely beneficial but essential for effective pedagogy.</w:t>
      </w:r>
    </w:p>
    <w:p>
      <w:pPr>
        <w:pStyle w:val="BodyText"/>
      </w:pPr>
      <w:r>
        <w:t xml:space="preserve">My classroom philosophy centres on the conviction that every student in Manchester possesses inherent potential, regardless of their background or initial academic standing. This belief drives my approach as a</w:t>
      </w:r>
      <w:r>
        <w:t xml:space="preserve"> </w:t>
      </w:r>
      <w:r>
        <w:rPr>
          <w:bCs/>
          <w:b/>
        </w:rPr>
        <w:t xml:space="preserve">Teacher Secondary</w:t>
      </w:r>
      <w:r>
        <w:t xml:space="preserve">. I have developed and implemented lesson plans that explicitly connect curriculum content to local relevance – for instance, using Manchester’s rich industrial heritage to teach geographical concepts of urban development, or exploring the city’s diverse cultural tapestry through historical case studies of migration. In one notable unit on global citizenship, students analysed the impact of Manchester's South Asian community on local food culture and business, directly linking their learning to their own lived experiences. This contextualisation consistently results in heightened engagement and deeper conceptual understanding among my learners aged 11-16.</w:t>
      </w:r>
    </w:p>
    <w:p>
      <w:pPr>
        <w:pStyle w:val="BodyText"/>
      </w:pPr>
      <w:r>
        <w:t xml:space="preserve">Crucially, I understand that effective teaching in</w:t>
      </w:r>
      <w:r>
        <w:t xml:space="preserve"> </w:t>
      </w:r>
      <w:r>
        <w:rPr>
          <w:iCs/>
          <w:i/>
        </w:rPr>
        <w:t xml:space="preserve">United Kingdom Manchester</w:t>
      </w:r>
      <w:r>
        <w:t xml:space="preserve"> </w:t>
      </w:r>
      <w:r>
        <w:t xml:space="preserve">demands more than subject expertise; it requires cultural responsiveness and a proactive approach to inclusion. Manchester’s student body reflects remarkable diversity – over 30% of pupils in some local authority schools identify as from minority ethnic backgrounds. My experience has taught me to move beyond generic inclusive practices towards nuanced, individualised support. I have successfully adapted resources for students with English as an Additional Language (EAL), collaborated closely with pastoral teams to support vulnerable pupils experiencing poverty or family instability, and fostered a classroom culture where diverse perspectives are actively sought and valued. I am proficient in applying the UK Teachers’ Standards 2012, particularly Standard 4 (behaviour) and Standard 6 (personal development), ensuring all students feel safe, respected, and challenged to reach their highest potential within the school environment.</w:t>
      </w:r>
    </w:p>
    <w:p>
      <w:pPr>
        <w:pStyle w:val="BodyText"/>
      </w:pPr>
      <w:r>
        <w:t xml:space="preserve">My commitment extends beyond the classroom walls. I actively engage with Manchester’s broader educational initiatives. I have volunteered with "Manchester Futures," a city-wide programme supporting disadvantaged pupils through mentoring and subject-specific workshops during weekends. This experience deepened my understanding of systemic barriers and reinforced my belief that schools must collaborate with community organisations to provide holistic support – a principle integral to the City Council’s Education Strategy 2025, which I closely follow. Furthermore, I am keenly aware of the strategic priorities for secondary education in Manchester, such as improving GCSE outcomes in core subjects and expanding access to high-quality vocational pathways. As a future</w:t>
      </w:r>
      <w:r>
        <w:t xml:space="preserve"> </w:t>
      </w:r>
      <w:r>
        <w:rPr>
          <w:bCs/>
          <w:b/>
        </w:rPr>
        <w:t xml:space="preserve">Teacher Secondary</w:t>
      </w:r>
      <w:r>
        <w:t xml:space="preserve">, I am eager to contribute directly to these aims within a school setting that values innovation and partnership.</w:t>
      </w:r>
    </w:p>
    <w:p>
      <w:pPr>
        <w:pStyle w:val="BodyText"/>
      </w:pPr>
      <w:r>
        <w:t xml:space="preserve">Professional development is non-negotiable for me. I have actively sought out opportunities aligned with Manchester’s educational needs, attending recent workshops hosted by the Manchester Teacher Development Trust on trauma-informed teaching and embedding wellbeing into the curriculum – topics of critical importance in our city's context. I am also keen to contribute to the professional learning community within a Manchester school, sharing my insights on contextual pedagogy and supporting colleagues in developing their practice. My aim is not merely to be a competent teacher, but to be an active participant in elevating the entire teaching profession within</w:t>
      </w:r>
      <w:r>
        <w:t xml:space="preserve"> </w:t>
      </w:r>
      <w:r>
        <w:rPr>
          <w:iCs/>
          <w:i/>
        </w:rPr>
        <w:t xml:space="preserve">United Kingdom Manchester</w:t>
      </w:r>
      <w:r>
        <w:t xml:space="preserve">.</w:t>
      </w:r>
    </w:p>
    <w:p>
      <w:pPr>
        <w:pStyle w:val="BodyText"/>
      </w:pPr>
      <w:r>
        <w:t xml:space="preserve">Reflecting on my journey, I am acutely aware that the role of a Secondary Teacher in Manchester carries significant responsibility and immense reward. It is not simply about delivering lessons; it is about nurturing young people to become confident, critical thinkers who can navigate and contribute positively to our complex city. The vibrant energy of Manchester – its history, its diversity, its ambition for the future – provides the most compelling backdrop for this work. I am not looking to work *in* Manchester; I am deeply committed to working *for* Manchester’s students and communities.</w:t>
      </w:r>
    </w:p>
    <w:p>
      <w:pPr>
        <w:pStyle w:val="BodyText"/>
      </w:pPr>
      <w:r>
        <w:t xml:space="preserve">This Personal Statement encapsulates my readiness and enthusiasm. My academic grounding in the heart of Greater Manchester, my practical experience navigating its diverse secondary classrooms, my unwavering focus on inclusion aligned with UK standards, and my genuine passion for contributing to the city's educational excellence position me as a dedicated candidate. I am eager to bring my skills in curriculum design, cultural responsiveness, and student engagement to a secondary school within the United Kingdom Manchester context. I am confident that I can make a meaningful contribution from day one towards empowering every young person in our classrooms to achieve their best possible outcomes.</w:t>
      </w:r>
    </w:p>
    <w:p>
      <w:pPr>
        <w:pStyle w:val="BodyText"/>
      </w:pPr>
      <w:r>
        <w:t xml:space="preserve">Thank you for considering my application. I look forward to the possibility of discussing how my vision as an effective</w:t>
      </w:r>
      <w:r>
        <w:t xml:space="preserve"> </w:t>
      </w:r>
      <w:r>
        <w:rPr>
          <w:bCs/>
          <w:b/>
        </w:rPr>
        <w:t xml:space="preserve">Teacher Secondary</w:t>
      </w:r>
      <w:r>
        <w:t xml:space="preserve"> </w:t>
      </w:r>
      <w:r>
        <w:t xml:space="preserve">can align with your school’s mission and support the vibrant future of education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Manchester</dc:title>
  <dc:creator/>
  <dc:language>en</dc:language>
  <cp:keywords/>
  <dcterms:created xsi:type="dcterms:W3CDTF">2025-12-10T00:17:41Z</dcterms:created>
  <dcterms:modified xsi:type="dcterms:W3CDTF">2025-12-10T00:17:41Z</dcterms:modified>
</cp:coreProperties>
</file>

<file path=docProps/custom.xml><?xml version="1.0" encoding="utf-8"?>
<Properties xmlns="http://schemas.openxmlformats.org/officeDocument/2006/custom-properties" xmlns:vt="http://schemas.openxmlformats.org/officeDocument/2006/docPropsVTypes"/>
</file>