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ab0e1b82280528a2bad5594b29368052c3872d5"/>
    <w:p>
      <w:pPr>
        <w:pStyle w:val="Heading1"/>
      </w:pPr>
      <w:r>
        <w:t xml:space="preserve">Personal Statement: A Commitment to Excellence in Secondary Education Within United States Houston</w:t>
      </w:r>
    </w:p>
    <w:p>
      <w:pPr>
        <w:pStyle w:val="FirstParagraph"/>
      </w:pPr>
      <w:r>
        <w:t xml:space="preserve">Standing before the diverse classrooms of Houston ISD, Aldine ISD, and other thriving educational communities across the United States, I am not merely applying for a secondary teaching position—I am committing to becoming an integral part of a dynamic ecosystem where education transforms lives. This Personal Statement articulates my unwavering dedication to serving as an effective Teacher Secondary in Houston, a city that embodies the vibrant tapestry of American diversity and opportunity. With over five years of classroom experience in urban settings, including two years teaching English Language Arts and Social Studies at a Title I school in Southeast Houston, I have cultivated a philosophy centered on equity, cultural responsiveness, and academic rigor—essential pillars for success in United States Houston’s unique educational landscape.</w:t>
      </w:r>
    </w:p>
    <w:p>
      <w:pPr>
        <w:pStyle w:val="BodyText"/>
      </w:pPr>
      <w:r>
        <w:t xml:space="preserve">Houston’s secondary schools are not just institutions of learning; they are beacons of hope for over 300,000 students representing more than 150 languages. As a Teacher Secondary, I understand that my role transcends delivering curriculum—I am a catalyst for empowerment in neighborhoods where systemic challenges intersect with extraordinary potential. My experience at Jefferson High School, part of the Houston Independent School District (HISD), taught me that academic success is inseparable from emotional safety and cultural affirmation. For instance, during the 2022-2023 academic year, I designed a project-based unit on "Houston’s Cultural Mosaic," where students researched their family histories through interviews with community elders. This initiative not only boosted literacy scores by 35% but also fostered pride in identity—a critical step toward closing achievement gaps that persist in the United States Houston context.</w:t>
      </w:r>
    </w:p>
    <w:p>
      <w:pPr>
        <w:pStyle w:val="BodyText"/>
      </w:pPr>
      <w:r>
        <w:t xml:space="preserve">My academic foundation—earned through a Master of Education in Secondary Curriculum and Instruction from the University of Houston—equips me with evidence-based strategies to navigate Houston’s diverse classrooms. Coursework emphasized trauma-informed practices, bilingual education frameworks, and culturally sustaining pedagogy, all directly applicable to districts where 68% of students are Hispanic/Latino and 18% are English Language Learners (HISD Data, 2023). I implemented a "Language Bridge" system in my classroom, pairing ELL students with peer mentors for collaborative projects. This approach reduced language anxiety by 50% and aligned with Texas’s Student Success Initiative, ensuring all learners met grade-level standards. As a Teacher Secondary, I recognize that Houston’s future hinges on preparing every student—regardless of background—for college or career pathways in a global economy.</w:t>
      </w:r>
    </w:p>
    <w:p>
      <w:pPr>
        <w:pStyle w:val="BodyText"/>
      </w:pPr>
      <w:r>
        <w:t xml:space="preserve">What sets me apart is my commitment to embedding real-world relevance into the secondary curriculum. In United States Houston, where industries like energy, healthcare, and aerospace dominate the economy, I designed an interdisciplinary unit linking environmental science (Earth Systems) with local issues such as flood resilience in Harris County. Students analyzed FEMA data and presented solutions to a mock City Council panel—a project that earned recognition from the Houston-Galveston Area Council. This model mirrors Houston’s emphasis on STEM education and workforce readiness, proving that secondary classrooms can be laboratories for civic engagement. Moreover, I actively partner with organizations like the Houston Food Bank and the Children’s Museum of Houston to create experiential learning opportunities—ensuring students see their studies as tools for community transformation.</w:t>
      </w:r>
    </w:p>
    <w:p>
      <w:pPr>
        <w:pStyle w:val="BodyText"/>
      </w:pPr>
      <w:r>
        <w:t xml:space="preserve">My philosophy is rooted in the belief that teaching in United States Houston demands more than subject expertise; it requires humility, adaptability, and a willingness to listen. During Hurricane Harvey recovery efforts in 2017, I collaborated with school counselors to develop a "Resilience Toolkit" for students displaced from their homes. This included mindfulness exercises and community mapping activities that helped students process trauma while maintaining academic momentum—a practice I continue today through my certified training as a Mental Health First Aid instructor. In Houston, where 40% of children live below the poverty line (U.S. Census, 2023), addressing whole-child needs is non-negotiable for effective secondary education.</w:t>
      </w:r>
    </w:p>
    <w:p>
      <w:pPr>
        <w:pStyle w:val="BodyText"/>
      </w:pPr>
      <w:r>
        <w:t xml:space="preserve">As a Teacher Secondary in Houston, I am prepared to champion the district’s strategic goals: increasing graduation rates, expanding advanced coursework access, and fostering inclusive school climates. I actively seek professional development through the Houston Education Research Consortium (HERC) to refine data-driven instruction—such as using formative assessments to identify at-risk students before they fall behind. My goal is not just to meet standards but to exceed them by cultivating critical thinkers who can navigate complex issues like climate justice or economic equity, which are central to our city’s identity.</w:t>
      </w:r>
    </w:p>
    <w:p>
      <w:pPr>
        <w:pStyle w:val="BodyText"/>
      </w:pPr>
      <w:r>
        <w:t xml:space="preserve">Finally, this Personal Statement reflects my profound respect for Houston as a city of resilience and innovation. From the historic Fifth Ward’s cultural heritage to the cutting-edge initiatives at Memorial Park, Houston models how diversity fuels progress. I am eager to contribute my skills in curriculum design, student engagement, and community collaboration to schools that serve this extraordinary community. To be a Teacher Secondary in United States Houston is not merely a career choice—it is a sacred trust to uplift the next generation of leaders who will shape our city’s tomorrow.</w:t>
      </w:r>
    </w:p>
    <w:p>
      <w:pPr>
        <w:pStyle w:val="BodyText"/>
      </w:pPr>
      <w:r>
        <w:t xml:space="preserve">I am ready to bring my passion, expertise, and unwavering commitment to your classroom. Together, we can ensure every secondary student in Houston receives an education that honors their identity, ignites their curiosity, and equips them to thrive as citizens of the United States and global community. Thank you for considering this Personal Statement—a testament to my readiness to serve as a dedicated Teacher Secondary in the heart of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in United States Houston</dc:title>
  <dc:creator/>
  <cp:keywords/>
  <dcterms:created xsi:type="dcterms:W3CDTF">2026-07-24T04:37:54Z</dcterms:created>
  <dcterms:modified xsi:type="dcterms:W3CDTF">2026-07-24T04:37:54Z</dcterms:modified>
</cp:coreProperties>
</file>

<file path=docProps/custom.xml><?xml version="1.0" encoding="utf-8"?>
<Properties xmlns="http://schemas.openxmlformats.org/officeDocument/2006/custom-properties" xmlns:vt="http://schemas.openxmlformats.org/officeDocument/2006/docPropsVTypes"/>
</file>