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26" w:name="X99c0891d126a7b980e6dfec9ab1943f54409fb1"/>
    <w:p>
      <w:pPr>
        <w:pStyle w:val="Heading1"/>
      </w:pPr>
      <w:r>
        <w:t xml:space="preserve">Personal Statement for Telecommunication Engineer Position in Australia Melbourne</w:t>
      </w:r>
    </w:p>
    <w:p>
      <w:pPr>
        <w:pStyle w:val="FirstParagraph"/>
      </w:pPr>
      <w:r>
        <w:t xml:space="preserve">As a highly motivated and technically adept Telecommunication Engineer with over five years of progressive experience in designing, implementing, and optimizing complex network infrastructures, I am writing to express my profound enthusiasm for contributing to the dynamic telecommunications landscape of Australia Melbourne. This Personal Statement outlines my professional journey, technical expertise, and unwavering commitment to advancing connectivity solutions within the vibrant context of Melbourne’s evolving urban ecosystem.</w:t>
      </w:r>
    </w:p>
    <w:bookmarkStart w:id="20" w:name="X2c9fd6857bd00f79dad195fc0300489fdd7a840"/>
    <w:p>
      <w:pPr>
        <w:pStyle w:val="Heading2"/>
      </w:pPr>
      <w:r>
        <w:t xml:space="preserve">Academic Foundation and Technical Expertise</w:t>
      </w:r>
    </w:p>
    <w:p>
      <w:pPr>
        <w:pStyle w:val="FirstParagraph"/>
      </w:pPr>
      <w:r>
        <w:t xml:space="preserve">My academic background in Telecommunications Engineering from the University of Technology Sydney provided me with a rigorous foundation in signal processing, network protocols (TCP/IP, MPLS, SDN), and advanced wireless systems. I specialized in optical fiber networks and 5G infrastructure planning during my final-year project, which involved designing a high-capacity backhaul solution for a dense metropolitan scenario – directly mirroring the challenges faced by service providers operating across Melbourne’s multi-layered urban environment. My proficiency extends to industry-standard tools such as Cisco Packet Tracer, MATLAB for RF modeling, and GIS platforms for spatial network analysis. I am particularly adept at troubleshooting complex fault scenarios in hybrid fiber-coaxial (HFC) and fiber-to-the-premises (FTTP) networks, ensuring minimal service disruption for end-users.</w:t>
      </w:r>
    </w:p>
    <w:bookmarkEnd w:id="20"/>
    <w:bookmarkStart w:id="21" w:name="X6b68e5e26443bca133d629e4f3456d808bbc478"/>
    <w:p>
      <w:pPr>
        <w:pStyle w:val="Heading2"/>
      </w:pPr>
      <w:r>
        <w:t xml:space="preserve">Professional Experience: Delivering Real-World Impact</w:t>
      </w:r>
    </w:p>
    <w:p>
      <w:pPr>
        <w:pStyle w:val="FirstParagraph"/>
      </w:pPr>
      <w:r>
        <w:t xml:space="preserve">In my most recent role as a Network Solutions Engineer at a leading Asian telecom provider, I spearheaded the deployment of 5G small cell networks in central business districts, enhancing network capacity by 40% while reducing latency for critical IoT applications. This project required meticulous planning to navigate dense urban infrastructure constraints – a challenge I am eager to replicate in Melbourne’s own high-demand corridors like the CBD and Docklands. My experience includes managing end-to-end projects from site acquisition through commissioning, collaborating with local authorities on zoning regulations, and training field technicians on safety protocols (aligned with Australian standards such as AS/NZS 4083). I take pride in my ability to translate complex technical requirements into actionable plans that meet both business objectives and community needs – a skill I believe is essential for any Telecommunication Engineer operating within Australia’s regulated environment.</w:t>
      </w:r>
    </w:p>
    <w:bookmarkEnd w:id="21"/>
    <w:bookmarkStart w:id="22" w:name="X941dd6907a416bfb7cdc6618644beab675f3870"/>
    <w:p>
      <w:pPr>
        <w:pStyle w:val="Heading2"/>
      </w:pPr>
      <w:r>
        <w:t xml:space="preserve">Why Australia Melbourne? A Strategic Alignment</w:t>
      </w:r>
    </w:p>
    <w:p>
      <w:pPr>
        <w:pStyle w:val="FirstParagraph"/>
      </w:pPr>
      <w:r>
        <w:t xml:space="preserve">Melbourne represents more than just a destination; it is the epicenter of my professional aspirations within Australia. The city’s ambitious Smart City initiatives, including the $250 million investment in next-generation fiber infrastructure and the development of the Melbourne Innovation Hub, create an unparalleled environment for Telecommunication Engineers to drive meaningful innovation. Unlike other global metropolises, Melbourne balances rapid urbanization with a strong emphasis on sustainable connectivity – a philosophy I champion through my work on energy-efficient network designs. I am particularly inspired by projects like Metro Trains’ real-time passenger information system and the proposed 10Gbps broadband rollout in inner-city precincts, which demand the precise blend of technical acumen and community-focused problem-solving that defines my approach. As a Telecommunication Engineer, I am eager to contribute to Melbourne’s vision of becoming Australia’s most connected city by 2030.</w:t>
      </w:r>
    </w:p>
    <w:bookmarkEnd w:id="22"/>
    <w:bookmarkStart w:id="23" w:name="X65306b7c1e9bab30621ddb6cc7349db6dcb02f2"/>
    <w:p>
      <w:pPr>
        <w:pStyle w:val="Heading2"/>
      </w:pPr>
      <w:r>
        <w:t xml:space="preserve">Cultural Fit and Commitment to the Australian Workplace</w:t>
      </w:r>
    </w:p>
    <w:p>
      <w:pPr>
        <w:pStyle w:val="FirstParagraph"/>
      </w:pPr>
      <w:r>
        <w:t xml:space="preserve">Beyond technical skills, I have actively embraced the collaborative and inclusive ethos of Australian workplaces. During a short-term project in Brisbane, I collaborated with multicultural teams to resolve critical network outages during a major event, demonstrating adaptability and respect for diverse perspectives – qualities essential for thriving in Melbourne’s diverse professional landscape. I am proficient in English (IELTS 7.5) with clear communication skills vital for liaising with stakeholders from engineering teams to government bodies. I fully understand the importance of adhering to Australian regulatory frameworks, including the ACMA’s spectrum management policies and NBN Co’s technical standards, which I have studied extensively through professional development courses.</w:t>
      </w:r>
    </w:p>
    <w:bookmarkEnd w:id="23"/>
    <w:bookmarkStart w:id="24" w:name="X5a49bfb09ee98fa4943909911a4111f9df41f50"/>
    <w:p>
      <w:pPr>
        <w:pStyle w:val="Heading2"/>
      </w:pPr>
      <w:r>
        <w:t xml:space="preserve">Future Vision: Building Melbourne's Connectivity Future</w:t>
      </w:r>
    </w:p>
    <w:p>
      <w:pPr>
        <w:pStyle w:val="FirstParagraph"/>
      </w:pPr>
      <w:r>
        <w:t xml:space="preserve">My long-term goal is to become a key contributor to Melbourne’s telecommunications innovation pipeline, with a focus on enabling next-generation applications such as autonomous vehicle networks and AI-driven traffic management systems. I am keen to support initiatives that bridge the digital divide in Melbourne’s northern suburbs, ensuring equitable access to high-speed connectivity – a priority highlighted by the Victorian Government’s Digital Inclusion Strategy. As a Telecommunication Engineer, I aim not only to maintain robust infrastructure but to pioneer solutions that enhance public safety, economic productivity, and community engagement across Australia Melbourne. The prospect of working alongside industry leaders like Telstra Melbourne’s innovation lab or Vodafone’s network optimization team excites me immensely.</w:t>
      </w:r>
    </w:p>
    <w:bookmarkEnd w:id="24"/>
    <w:bookmarkStart w:id="25" w:name="Xde55ee679a464e6402f9f6e0b27380be15ae34f"/>
    <w:p>
      <w:pPr>
        <w:pStyle w:val="Heading2"/>
      </w:pPr>
      <w:r>
        <w:t xml:space="preserve">Conclusion: A Dedicated Commitment to Excellence</w:t>
      </w:r>
    </w:p>
    <w:p>
      <w:pPr>
        <w:pStyle w:val="FirstParagraph"/>
      </w:pPr>
      <w:r>
        <w:t xml:space="preserve">This Personal Statement encapsulates my passion for telecommunications, technical proficiency, and deep alignment with Melbourne’s growth trajectory. I am not merely seeking a job in Australia Melbourne; I am committed to embedding myself as a value-adding engineer within the local ecosystem, contributing to projects that shape how Melburnians connect, work, and live. My blend of hands-on expertise in network deployment, understanding of Australian regulatory nuances, and genuine enthusiasm for Melbourne’s unique challenges positions me to deliver immediate impact. I welcome the opportunity to discuss how my skills as a Telecommunication Engineer can support your organization’s mission to build the future of connectivity in Australia Melbourne.</w:t>
      </w:r>
    </w:p>
    <w:p>
      <w:pPr>
        <w:pStyle w:val="BodyText"/>
      </w:pPr>
      <w:r>
        <w:t xml:space="preserve">Sincerely,</w:t>
      </w:r>
      <w:r>
        <w:br/>
      </w:r>
      <w:r>
        <w:t xml:space="preserve">[Your Name]</w:t>
      </w:r>
      <w:r>
        <w:br/>
      </w:r>
      <w:r>
        <w:t xml:space="preserve">Telecommunication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 Australia Melbourne</dc:title>
  <dc:creator/>
  <cp:keywords/>
  <dcterms:created xsi:type="dcterms:W3CDTF">2026-04-25T16:53:54Z</dcterms:created>
  <dcterms:modified xsi:type="dcterms:W3CDTF">2026-04-25T16:53:54Z</dcterms:modified>
</cp:coreProperties>
</file>

<file path=docProps/custom.xml><?xml version="1.0" encoding="utf-8"?>
<Properties xmlns="http://schemas.openxmlformats.org/officeDocument/2006/custom-properties" xmlns:vt="http://schemas.openxmlformats.org/officeDocument/2006/docPropsVTypes"/>
</file>