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e16e4c776bf4b188db04892c87d9108d7009044"/>
    <w:p>
      <w:pPr>
        <w:pStyle w:val="Heading1"/>
      </w:pPr>
      <w:r>
        <w:t xml:space="preserve">Personal Statement: Aspiring Telecommunication Engineer for Bangladesh Dhaka's Digital Future</w:t>
      </w:r>
    </w:p>
    <w:p>
      <w:pPr>
        <w:pStyle w:val="FirstParagraph"/>
      </w:pPr>
      <w:r>
        <w:t xml:space="preserve">As I prepare to contribute to Bangladesh's rapidly evolving telecommunications landscape, I am writing this Personal Statement to articulate my profound commitment to advancing connectivity solutions in Dhaka. With a Bachelor of Engineering in Telecommunications and hands-on experience across key infrastructure projects, I have dedicated my academic and professional journey toward becoming a transformative</w:t>
      </w:r>
      <w:r>
        <w:t xml:space="preserve"> </w:t>
      </w:r>
      <w:r>
        <w:rPr>
          <w:bCs/>
          <w:b/>
        </w:rPr>
        <w:t xml:space="preserve">Telecommunication Engineer</w:t>
      </w:r>
      <w:r>
        <w:t xml:space="preserve"> </w:t>
      </w:r>
      <w:r>
        <w:t xml:space="preserve">who understands the unique challenges and opportunities within</w:t>
      </w:r>
      <w:r>
        <w:t xml:space="preserve"> </w:t>
      </w:r>
      <w:r>
        <w:rPr>
          <w:bCs/>
          <w:b/>
        </w:rPr>
        <w:t xml:space="preserve">Bangladesh Dhaka</w:t>
      </w:r>
      <w:r>
        <w:t xml:space="preserve">. This document serves as both my professional declaration and a roadmap for how I intend to strengthen the nation's digital backbone.</w:t>
      </w:r>
    </w:p>
    <w:p>
      <w:pPr>
        <w:pStyle w:val="BodyText"/>
      </w:pPr>
      <w:r>
        <w:t xml:space="preserve">My fascination with telecommunications began during childhood in Dhaka, where I witnessed how limited connectivity fragmented communities. While attending Bangladesh University of Engineering and Technology (BUET), I immersed myself in courses covering wireless networks, optical fiber systems, and 5G architecture—subjects that later proved essential when I joined a project to upgrade Dhaka's cellular infrastructure. During my internship at Bangladesh Telecommunication Company Limited (BTCL), I worked on optimizing base station locations across Dhaka North City Corporation zones. This experience revealed critical pain points: signal dead zones in densely populated areas like Mohammadpur and Mirpur, bandwidth congestion during peak hours, and the urgent need for resilient networks amid monsoon seasons. These challenges ignited my resolve to engineer solutions tailored specifically for Dhaka's urban complexity.</w:t>
      </w:r>
    </w:p>
    <w:p>
      <w:pPr>
        <w:pStyle w:val="BodyText"/>
      </w:pPr>
      <w:r>
        <w:t xml:space="preserve">My academic rigor extended beyond coursework through research on IoT-enabled network management systems. Collaborating with professors at BUET, I developed a predictive model using machine learning to forecast traffic surges in Dhaka's commercial hubs. The system, tested with data from Grameenphone and Robi networks, reduced latency by 22% during Eid celebrations—a period when Dhaka's networks historically collapse under demand. This project underscored a core principle: effective telecommunications engineering in</w:t>
      </w:r>
      <w:r>
        <w:t xml:space="preserve"> </w:t>
      </w:r>
      <w:r>
        <w:rPr>
          <w:bCs/>
          <w:b/>
        </w:rPr>
        <w:t xml:space="preserve">Bangladesh Dhaka</w:t>
      </w:r>
      <w:r>
        <w:t xml:space="preserve"> </w:t>
      </w:r>
      <w:r>
        <w:t xml:space="preserve">requires not just technical skill, but cultural empathy for how people interact with technology amid daily urban struggles.</w:t>
      </w:r>
    </w:p>
    <w:p>
      <w:pPr>
        <w:pStyle w:val="BodyText"/>
      </w:pPr>
      <w:r>
        <w:t xml:space="preserve">Professionally, I contributed to the 'Dhaka Smart City Connectivity Initiative' as a junior engineer. My team deployed fiber-to-the-home (FTTH) networks in Uttara and Banani districts, facing logistical nightmares of navigating narrow alleyways and coordinating with multiple municipal authorities. We adapted traditional trenching methods to minimize disruption—using micro-trenching techniques that reduced project timelines by 35%. This experience taught me that deploying telecom infrastructure isn't merely about installing hardware; it's about navigating bureaucratic landscapes, engaging community leaders, and ensuring solutions serve the people who live in Dhaka's vibrant, chaotic neighborhoods. When we encountered resistance from local shopowners worried about construction damage, I led workshops explaining how improved connectivity would benefit their businesses—transforming skeptics into partners.</w:t>
      </w:r>
    </w:p>
    <w:p>
      <w:pPr>
        <w:pStyle w:val="BodyText"/>
      </w:pPr>
      <w:r>
        <w:t xml:space="preserve">What sets me apart as a future</w:t>
      </w:r>
      <w:r>
        <w:t xml:space="preserve"> </w:t>
      </w:r>
      <w:r>
        <w:rPr>
          <w:bCs/>
          <w:b/>
        </w:rPr>
        <w:t xml:space="preserve">Telecommunication Engineer</w:t>
      </w:r>
      <w:r>
        <w:t xml:space="preserve"> </w:t>
      </w:r>
      <w:r>
        <w:t xml:space="preserve">is my dual focus on cutting-edge technology and ground-level realities. While most engineers prioritize theoretical efficiency, I've learned from Dhaka's context that resilience matters more than raw speed. After Cyclone Amphan in 2020, I volunteered with the Bangladesh Red Crescent Society to restore communication networks in flood-affected areas of Savar. We repurposed satellite links and solar-powered base stations to reconnect hospitals and emergency services—proving that infrastructure must withstand environmental extremes, not just handle traffic volumes. This reinforced my belief that telecom solutions for</w:t>
      </w:r>
      <w:r>
        <w:t xml:space="preserve"> </w:t>
      </w:r>
      <w:r>
        <w:rPr>
          <w:bCs/>
          <w:b/>
        </w:rPr>
        <w:t xml:space="preserve">Bangladesh Dhaka</w:t>
      </w:r>
      <w:r>
        <w:t xml:space="preserve"> </w:t>
      </w:r>
      <w:r>
        <w:t xml:space="preserve">must prioritize reliability over mere bandwidth metrics.</w:t>
      </w:r>
    </w:p>
    <w:p>
      <w:pPr>
        <w:pStyle w:val="BodyText"/>
      </w:pPr>
      <w:r>
        <w:t xml:space="preserve">I recognize that Bangladesh's telecommunications sector faces unprecedented pressure: the government's Digital Bangladesh vision targets 100% mobile penetration by 2025, yet rural-urban divides persist. As a</w:t>
      </w:r>
      <w:r>
        <w:t xml:space="preserve"> </w:t>
      </w:r>
      <w:r>
        <w:rPr>
          <w:bCs/>
          <w:b/>
        </w:rPr>
        <w:t xml:space="preserve">Telecommunication Engineer</w:t>
      </w:r>
      <w:r>
        <w:t xml:space="preserve">, I aim to bridge this gap by designing scalable systems where Dhaka serves as both the testing ground and model for nationwide expansion. My proposed framework integrates three pillars: (1) Energy-efficient networks using AI-driven power management, crucial for Bangladesh's grid instability; (2) Community-centric deployment strategies that train local technicians—addressing Dhaka's shortage of skilled engineers; and (3) Cybersecurity protocols tailored to Bangladesh's growing digital economy risks. This approach directly supports the National Telecommunications Policy 2019, which emphasizes inclusive growth.</w:t>
      </w:r>
    </w:p>
    <w:p>
      <w:pPr>
        <w:pStyle w:val="BodyText"/>
      </w:pPr>
      <w:r>
        <w:t xml:space="preserve">Looking ahead, I seek opportunities at organizations like BRTC or local startups driving Dhaka's tech ecosystem. My goal is to eventually lead a team developing affordable rural-urban backhaul solutions—inspired by Dhaka's success stories—to ensure that connectivity doesn't just reach the city center but permeates every corner of Bangladesh. The rapid adoption of mobile banking (bKash) and e-governance platforms here proves how telecom infrastructure catalyzes social mobility. I want to be part of that change, engineering networks where a student in Savar can access global education as seamlessly as a professional in Gulshan.</w:t>
      </w:r>
    </w:p>
    <w:p>
      <w:pPr>
        <w:pStyle w:val="BodyText"/>
      </w:pPr>
      <w:r>
        <w:t xml:space="preserve">In this Personal Statement, I've outlined not just my technical qualifications but my unwavering commitment to Dhaka's digital destiny. As a</w:t>
      </w:r>
      <w:r>
        <w:t xml:space="preserve"> </w:t>
      </w:r>
      <w:r>
        <w:rPr>
          <w:bCs/>
          <w:b/>
        </w:rPr>
        <w:t xml:space="preserve">Telecommunication Engineer</w:t>
      </w:r>
      <w:r>
        <w:t xml:space="preserve">, I see myself not merely maintaining networks, but actively constructing the foundation for Bangladesh's next century of progress. The streets of Dhaka—where rickshaws weave past 4G towers and street vendors use smartphones to manage inventory—demand engineers who understand that connectivity is never just about technology; it's about human potential. I am ready to bring my skills, empathy, and relentless dedication to serve this city and nation as a</w:t>
      </w:r>
      <w:r>
        <w:t xml:space="preserve"> </w:t>
      </w:r>
      <w:r>
        <w:rPr>
          <w:bCs/>
          <w:b/>
        </w:rPr>
        <w:t xml:space="preserve">Telecommunication Engineer</w:t>
      </w:r>
      <w:r>
        <w:t xml:space="preserve"> </w:t>
      </w:r>
      <w:r>
        <w:t xml:space="preserve">worthy of Bangladesh Dhaka's aspirations.</w:t>
      </w:r>
    </w:p>
    <w:p>
      <w:pPr>
        <w:pStyle w:val="BodyText"/>
      </w:pPr>
      <w:r>
        <w:t xml:space="preserve">With profound respect for Bangladesh's journey toward becoming a digital leader, I submit this statement as both an application and an earnest pledge: I will dedicate my career to ensuring that every corner of Dhaka—and by extension, every citizen of Bangladesh—can access the opportunities that reliable telecommunications make possible. The future of connectivity in our nation begins with engineers who see not just signals and spectrum, but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2026-07-20T21:51:36Z</dcterms:created>
  <dcterms:modified xsi:type="dcterms:W3CDTF">2026-07-20T21:51:36Z</dcterms:modified>
</cp:coreProperties>
</file>

<file path=docProps/custom.xml><?xml version="1.0" encoding="utf-8"?>
<Properties xmlns="http://schemas.openxmlformats.org/officeDocument/2006/custom-properties" xmlns:vt="http://schemas.openxmlformats.org/officeDocument/2006/docPropsVTypes"/>
</file>