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3b757821433e1a2b78d08f54631e1a0519ec92d"/>
    <w:p>
      <w:pPr>
        <w:pStyle w:val="Heading1"/>
      </w:pPr>
      <w:r>
        <w:t xml:space="preserve">Personal Statement: A Dedicated Telecommunication Engineer for Colombia Medellín's Technological Renaissance</w:t>
      </w:r>
    </w:p>
    <w:p>
      <w:pPr>
        <w:pStyle w:val="FirstParagraph"/>
      </w:pPr>
      <w:r>
        <w:t xml:space="preserve">As a passionate and skilled Telecommunication Engineer with over five years of progressive experience in network infrastructure development, I have cultivated a profound commitment to advancing Colombia's digital landscape. My journey has been deeply shaped by the unique challenges and opportunities presented by Colombian urban environments, particularly Medellín—a city emblematic of innovation where technology intertwines with social transformation. This Personal Statement articulates my professional vision, technical expertise, and unwavering dedication to contributing to Medellín’s evolution as a regional leader in smart connectivity.</w:t>
      </w:r>
    </w:p>
    <w:p>
      <w:pPr>
        <w:pStyle w:val="BodyText"/>
      </w:pPr>
      <w:r>
        <w:t xml:space="preserve">My academic foundation stems from a Bachelor of Science in Telecommunications Engineering from the Universidad Nacional de Colombia, where I graduated with honors while actively engaging in research on urban network resilience. My thesis explored adaptive wireless mesh networks for disaster-prone communities—directly relevant to Medellín’s mountainous geography and vulnerability to natural phenomena. This work was recognized at the National Symposium of Communications in Bogotá, underscoring my capacity to merge theoretical rigor with practical Colombian context. I further fortified my technical acumen through Cisco Certified Network Professional (CCNP) certification and specialized training in 5G deployment frameworks aligned with Colombia’s Ministry of Information Technologies and Communications (MinTIC) regulations.</w:t>
      </w:r>
    </w:p>
    <w:p>
      <w:pPr>
        <w:pStyle w:val="BodyText"/>
      </w:pPr>
      <w:r>
        <w:t xml:space="preserve">Professionally, I have served as a Senior Network Engineer at Tigo Colombia, where I spearheaded Medellín’s first municipal fiber-optic expansion project in the Comuna 13 district—a historically underserved area. This initiative directly addressed the digital divide by deploying 120+ kilometers of FTTx infrastructure, enabling high-speed internet access for over 50,000 residents and supporting local entrepreneurs through subsidized connectivity programs. My role extended beyond technical implementation: I collaborated with Medellín’s Secretaría de Planeación to integrate network planning with the city’s "Smart City" strategy, ensuring infrastructure aligned with social development goals like digital literacy workshops and telehealth access points. This project reduced internet costs by 40% in targeted zones and received the 2022 National Innovation Award from Colciencias, validating my ability to deliver scalable solutions that prioritize community impact.</w:t>
      </w:r>
    </w:p>
    <w:p>
      <w:pPr>
        <w:pStyle w:val="BodyText"/>
      </w:pPr>
      <w:r>
        <w:t xml:space="preserve">What distinguishes me as a Telecommunication Engineer in Colombia Medellín is my contextual mastery of local operational nuances. I possess deep familiarity with Colombia’s spectrum allocation policies, the complexities of deploying networks across varied topographies (from urban canyons to Andean slopes), and the socio-economic realities that shape technology adoption. For instance, during my work on Medellín’s public Wi-Fi initiative in Parque Arví, I designed low-power satellite backhaul solutions to overcome signal obstruction in dense foliage—a direct application of lessons from Antioquia’s rural connectivity projects. I also navigate Colombia’s regulatory ecosystem fluently; my experience liaising with ANATEL (the National Telecommunications Agency) ensured all deployments adhered to national broadband standards while accelerating project timelines by 25% through proactive compliance management.</w:t>
      </w:r>
    </w:p>
    <w:p>
      <w:pPr>
        <w:pStyle w:val="BodyText"/>
      </w:pPr>
      <w:r>
        <w:t xml:space="preserve">My technical versatility further includes expertise in IoT integration for smart city applications, having developed a sensor network prototype for Medellín’s waste management system that reduced collection costs by 30%. This project, tested in collaboration with the Mayor’s Office of Innovation, demonstrated how telecommunications infrastructure can solve municipal challenges—echoing Medellín’s ethos of "technology for social inclusion." I am proficient in Python for network automation, MATLAB for signal analysis, and cloud platforms (AWS/Azure) essential for scalable service delivery. Crucially, I understand that Medellín’s success hinges not on hardware alone but on human-centered design: my approach always begins with stakeholder workshops to ensure solutions reflect community needs rather than technical convenience.</w:t>
      </w:r>
    </w:p>
    <w:p>
      <w:pPr>
        <w:pStyle w:val="BodyText"/>
      </w:pPr>
      <w:r>
        <w:t xml:space="preserve">Why Colombia Medellín? The city’s transformation from a symbol of conflict to a global model of urban innovation resonates deeply with my professional identity. Medellín’s "Medellín 2030" strategic plan explicitly prioritizes digital equity as the cornerstone of its social mobility agenda—a vision I have actively supported through my work. Witnessing how technology bridges educational gaps in Comuna 13, empowers female entrepreneurs in the Barrio Antioquia market, and enhances public safety via integrated surveillance systems has cemented my resolve to contribute here. This is not merely a career opportunity; it is a commitment to co-creating a future where Medellín’s connectivity becomes synonymous with human potential. The city’s vibrant tech ecosystem—home to over 400 digital startups in Parque Explora and incubators like Innova Medellín—provides the ideal catalyst for my next phase of impact.</w:t>
      </w:r>
    </w:p>
    <w:p>
      <w:pPr>
        <w:pStyle w:val="BodyText"/>
      </w:pPr>
      <w:r>
        <w:t xml:space="preserve">I am equally drawn to Medellín’s cultural dynamism. Having lived in Antioquia since childhood, I understand the local rhythms: the importance of community trust (confianza), collaborative problem-solving (trabajo en equipo), and celebrating small victories as milestones. This cultural fluency allows me to collaborate effectively with engineers, policymakers, and residents alike—ensuring technical projects are embraced rather than imposed. In Medellín, technology is not delivered; it is co-created.</w:t>
      </w:r>
    </w:p>
    <w:p>
      <w:pPr>
        <w:pStyle w:val="BodyText"/>
      </w:pPr>
      <w:r>
        <w:t xml:space="preserve">Looking forward, I envision leading Medellín’s transition toward a 6G-ready city by integrating AI-driven network optimization with the municipality’s environmental sustainability goals. My next project would focus on renewable-powered edge computing nodes for remote neighborhoods—addressing both connectivity and climate resilience. As a Telecommunication Engineer, I see myself as an architect of inclusive futures: not just installing cables, but weaving digital threads that strengthen community fabric across every corner of Medellín.</w:t>
      </w:r>
    </w:p>
    <w:p>
      <w:pPr>
        <w:pStyle w:val="BodyText"/>
      </w:pPr>
      <w:r>
        <w:t xml:space="preserve">My passion for Colombia’s technological ascent is unwavering. I do not seek merely to work in Medellín; I aim to help build its legacy as a beacon where innovation serves humanity. This Personal Statement encapsulates my readiness, expertise, and profound belief that Colombia Medellín stands at the vanguard of a global movement: where telecommunications transcends infrastructure to become the heartbeat of social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2026-07-22T19:48:35Z</dcterms:created>
  <dcterms:modified xsi:type="dcterms:W3CDTF">2026-07-22T19:48:35Z</dcterms:modified>
</cp:coreProperties>
</file>

<file path=docProps/custom.xml><?xml version="1.0" encoding="utf-8"?>
<Properties xmlns="http://schemas.openxmlformats.org/officeDocument/2006/custom-properties" xmlns:vt="http://schemas.openxmlformats.org/officeDocument/2006/docPropsVTypes"/>
</file>