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0" w:name="Xd5ac8ba2cae127eec55de239b8c81845380f67c"/>
    <w:p>
      <w:pPr>
        <w:pStyle w:val="Heading1"/>
      </w:pPr>
      <w:r>
        <w:t xml:space="preserve">Personal Statement: Dedicated Telecommunication Engineer Eager to Drive Innovation in Indonesia Jakarta</w:t>
      </w:r>
    </w:p>
    <w:p>
      <w:pPr>
        <w:pStyle w:val="FirstParagraph"/>
      </w:pPr>
      <w:r>
        <w:t xml:space="preserve">In the dynamic and rapidly evolving landscape of telecommunications, I have dedicated my career to mastering the technical complexities and strategic demands of modern network infrastructure. As a certified Telecommunication Engineer with over five years of progressive experience across Southeast Asia, I am now poised to contribute my expertise to the vibrant technological ecosystem of Indonesia Jakarta. This Personal Statement articulates my professional journey, technical competencies, and unwavering commitment to advancing communication solutions tailored for Jakarta's unique urban challenges and Indonesia's national digital ambitions.</w:t>
      </w:r>
    </w:p>
    <w:p>
      <w:pPr>
        <w:pStyle w:val="BodyText"/>
      </w:pPr>
      <w:r>
        <w:t xml:space="preserve">My academic foundation includes a Bachelor of Engineering in Telecommunications from Universitas Gadjah Mada (UGM), one of Indonesia's most prestigious institutions. During my studies, I immersed myself in courses spanning radio frequency engineering, optical fiber networks, and mobile communication protocols—subjects that provided critical context for addressing Jakarta's specific infrastructure needs. The city’s status as a megacity with over 10 million residents and dense urban congestion presents unparalleled challenges for network reliability and capacity. This awareness drove my focus on scalable solutions during internships at PT Indosat Ooredoo, where I assisted in optimizing 4G LTE networks across Jakarta's central business districts to mitigate signal degradation caused by high-rise buildings and traffic density.</w:t>
      </w:r>
    </w:p>
    <w:p>
      <w:pPr>
        <w:pStyle w:val="BodyText"/>
      </w:pPr>
      <w:r>
        <w:t xml:space="preserve">Professionally, I have honed my skills in deploying and maintaining critical telecommunications infrastructure. In my role as a Network Solutions Engineer at PT Smartfren Telecom, I led the installation of 5G small cell units across Jakarta’s Sudirman Central Business District (SCBD), collaborating closely with local government agencies to ensure compliance with Kominfo regulations. This project required navigating Jakarta's intricate urban planning constraints while delivering 30% faster data throughput for enterprise clients—a direct response to the city’s accelerating digital transformation driven by initiatives like</w:t>
      </w:r>
      <w:r>
        <w:t xml:space="preserve"> </w:t>
      </w:r>
      <w:r>
        <w:rPr>
          <w:iCs/>
          <w:i/>
        </w:rPr>
        <w:t xml:space="preserve">Smart City Jakarta</w:t>
      </w:r>
      <w:r>
        <w:t xml:space="preserve">. My work involved extensive field testing in high-interference environments, troubleshooting signal leakage from adjacent buildings, and implementing predictive maintenance schedules that reduced network downtime by 25%. These experiences solidified my understanding that effective telecommunications engineering in Indonesia Jakarta demands not only technical precision but also deep contextual awareness of the city’s physical and socio-economic realities.</w:t>
      </w:r>
    </w:p>
    <w:p>
      <w:pPr>
        <w:pStyle w:val="BodyText"/>
      </w:pPr>
      <w:r>
        <w:t xml:space="preserve">What sets me apart as a Telecommunication Engineer is my commitment to aligning technological solutions with Indonesia's national priorities. I actively monitor government frameworks such as</w:t>
      </w:r>
      <w:r>
        <w:t xml:space="preserve"> </w:t>
      </w:r>
      <w:r>
        <w:rPr>
          <w:iCs/>
          <w:i/>
        </w:rPr>
        <w:t xml:space="preserve">Paket Kemajuan Digital Indonesia</w:t>
      </w:r>
      <w:r>
        <w:t xml:space="preserve"> </w:t>
      </w:r>
      <w:r>
        <w:t xml:space="preserve">and the Palapa Ring project, ensuring my work supports nationwide connectivity goals. For instance, during a recent project in East Jakarta’s Cakung district—part of Kominfo’s Rural Connectivity Initiative—I designed a hybrid fiber-wireless network that connected 15 underserved communities to high-speed internet at half the cost of traditional deployment. This initiative directly addressed the</w:t>
      </w:r>
      <w:r>
        <w:t xml:space="preserve"> </w:t>
      </w:r>
      <w:r>
        <w:rPr>
          <w:iCs/>
          <w:i/>
        </w:rPr>
        <w:t xml:space="preserve">Indonesia Digital Inclusion Roadmap</w:t>
      </w:r>
      <w:r>
        <w:t xml:space="preserve">, proving that strategic engineering can bridge urban-rural digital divides within Jakarta’s broader regional context. My proficiency extends to emerging technologies including IoT integration for smart traffic management and AI-driven network optimization, both of which are critical for Jakarta’s sustainable growth.</w:t>
      </w:r>
    </w:p>
    <w:p>
      <w:pPr>
        <w:pStyle w:val="BodyText"/>
      </w:pPr>
      <w:r>
        <w:t xml:space="preserve">In Indonesia Jakarta, success in telecommunications hinges on cultural intelligence as much as technical skill. I have cultivated strong collaboration abilities through working with diverse stakeholders—from Kominfo regulators and local village heads (</w:t>
      </w:r>
      <w:r>
        <w:rPr>
          <w:iCs/>
          <w:i/>
        </w:rPr>
        <w:t xml:space="preserve">kades</w:t>
      </w:r>
      <w:r>
        <w:t xml:space="preserve">) to multinational tech partners. During a community outreach program in West Jakarta, I translated complex network concepts into accessible language for residents, securing buy-in for new infrastructure installations amid initial skepticism. This experience taught me that trust-building is as vital as signal strength in this environment. Furthermore, Jakarta’s fast-paced work culture requires adaptability; I thrive under pressure while maintaining meticulous documentation—essential when managing multi-phase projects with tight government deadlines.</w:t>
      </w:r>
    </w:p>
    <w:p>
      <w:pPr>
        <w:pStyle w:val="BodyText"/>
      </w:pPr>
      <w:r>
        <w:t xml:space="preserve">My technical toolkit encompasses end-to-end network design, spectrum analysis using tools like Keysight N9041B, and compliance with Indonesian standards (SNI 02-3586-2008 for telecom infrastructure). I am proficient in Python scripting for network automation and hold certifications including Cisco CCNA Wireless and CompTIA Network+. Crucially, I understand that Jakarta’s telecommunications success depends on holistic urban planning. For example, my proposal to integrate fiber-optic backhaul with existing Jakarta MRT (Mass Rapid Transit) tunnels—presented to PT Kereta Commuter Indonesia—demonstrated how infrastructure synergy can accelerate digital access while minimizing city disruption.</w:t>
      </w:r>
    </w:p>
    <w:p>
      <w:pPr>
        <w:pStyle w:val="BodyText"/>
      </w:pPr>
      <w:r>
        <w:t xml:space="preserve">Looking ahead, I am eager to bring this expertise to a forward-thinking organization in Indonesia Jakarta. I envision contributing to projects like the</w:t>
      </w:r>
      <w:r>
        <w:t xml:space="preserve"> </w:t>
      </w:r>
      <w:r>
        <w:rPr>
          <w:iCs/>
          <w:i/>
        </w:rPr>
        <w:t xml:space="preserve">Jakarta Smart City Integrated Platform</w:t>
      </w:r>
      <w:r>
        <w:t xml:space="preserve">, where seamless connectivity underpins public safety, transportation efficiency, and healthcare access. My goal is not merely to maintain networks but to innovate them—leveraging Jakarta’s unique challenges as catalysts for smarter solutions. Whether optimizing signal coverage in traffic-choked corridors of Jalan Sudirman or expanding 5G capabilities for Jakarta’s burgeoning startup ecosystem, I am committed to engineering that serves people first.</w:t>
      </w:r>
    </w:p>
    <w:p>
      <w:pPr>
        <w:pStyle w:val="BodyText"/>
      </w:pPr>
      <w:r>
        <w:t xml:space="preserve">As a Telecommunication Engineer deeply invested in Indonesia’s future, I see Jakarta as the epicenter where technology and human progress converge. This Personal Statement reflects not just my qualifications, but my conviction that connectivity is the backbone of Indonesia’s 2045 Vision—a vision I am ready to advance daily from within Jakarta’s dynamic professional landscape. I welcome the opportunity to discuss how my proactive approach, local market understanding, and technical excellence can support your organization's mission to shape Indonesia Jakarta's digital destiny.</w:t>
      </w:r>
    </w:p>
    <w:p>
      <w:pPr>
        <w:pStyle w:val="BodyText"/>
      </w:pPr>
      <w:r>
        <w:t xml:space="preserve">Thank you for considering my application. I look forward to contributing meaningfully to Indonesia’s telecommunications advancement from within Jakarta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Indonesia Jakarta</dc:title>
  <dc:creator/>
  <dc:language>en</dc:language>
  <cp:keywords/>
  <dcterms:created xsi:type="dcterms:W3CDTF">2026-07-19T01:31:49Z</dcterms:created>
  <dcterms:modified xsi:type="dcterms:W3CDTF">2026-07-19T01:31:49Z</dcterms:modified>
</cp:coreProperties>
</file>

<file path=docProps/custom.xml><?xml version="1.0" encoding="utf-8"?>
<Properties xmlns="http://schemas.openxmlformats.org/officeDocument/2006/custom-properties" xmlns:vt="http://schemas.openxmlformats.org/officeDocument/2006/docPropsVTypes"/>
</file>