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6ec2dcd944aa90566217caa945c677d9bad018"/>
    <w:p>
      <w:pPr>
        <w:pStyle w:val="Heading1"/>
      </w:pPr>
      <w:r>
        <w:t xml:space="preserve">Personal Statement: A Dedicated Telecommunication Engineer Eager to Contribute to Japan's Technological Harmony in Kyoto</w:t>
      </w:r>
    </w:p>
    <w:p>
      <w:pPr>
        <w:pStyle w:val="FirstParagraph"/>
      </w:pPr>
      <w:r>
        <w:t xml:space="preserve">As I prepare this Personal Statement, I am filled with profound enthusiasm for the opportunity to contribute my expertise as a Telecommunication Engineer within the vibrant and culturally rich context of Japan Kyoto. My journey in telecommunications has been defined by a relentless pursuit of innovation, technical excellence, and a deep appreciation for how technology can seamlessly integrate with human needs – a philosophy that finds its perfect embodiment in Kyoto's unique fusion of ancient tradition and cutting-edge advancement. This document articulates not only my professional qualifications but also my unwavering commitment to becoming an integral part of Kyoto’s evolving digital landscape.</w:t>
      </w:r>
    </w:p>
    <w:p>
      <w:pPr>
        <w:pStyle w:val="BodyText"/>
      </w:pPr>
      <w:r>
        <w:t xml:space="preserve">My academic foundation includes a Master of Science in Telecommunications Engineering from the University of Manchester, where I specialized in next-generation network architectures, particularly focusing on 5G/6G deployment strategies and fiber-optic backbone optimization. My thesis, "Enhancing Network Resilience in High-Density Urban Environments Through AI-Driven Traffic Management," directly aligns with Kyoto’s ambitious Smart City initiatives. I have since gained significant practical experience at a leading European telecom infrastructure firm, designing and deploying metropolitan fiber networks across complex urban terrains – a challenge that mirrors the intricate spatial constraints found within Kyoto’s historic districts. I have managed end-to-end projects involving spectrum allocation, small cell densification for high-traffic areas like Gion and Nishiki Market, and ensuring robust cybersecurity protocols for critical infrastructure. These experiences have honed my ability to navigate technical complexity while prioritizing reliability – a non-negotiable in Japan’s highly advanced telecom ecosystem.</w:t>
      </w:r>
    </w:p>
    <w:p>
      <w:pPr>
        <w:pStyle w:val="BodyText"/>
      </w:pPr>
      <w:r>
        <w:t xml:space="preserve">What draws me specifically to Japan Kyoto is not merely the country's global reputation for technological prowess, but Kyoto’s distinctive identity as a city where innovation thrives alongside reverence for heritage. I have immersed myself in understanding Kyoto's unique context: its dense historic urban fabric requiring innovative network solutions that preserve cultural sites, its role as a hub for research institutions like Kyoto University and RIKEN collaborating on 6G and IoT applications, and the Japanese corporate ethos of "wa" (harmony), which emphasizes meticulous collaboration and long-term relationships – values I deeply respect. I have studied Japan’s stringent technical standards (JIS) for telecom equipment, familiarized myself with local regulatory frameworks like those overseen by the Ministry of Internal Affairs and Communications, and actively practiced basic Japanese to facilitate genuine connection. My goal is not just to work *in* Kyoto, but to contribute meaningfully *to* Kyoto’s future as a model for sustainable, culturally-sensitive smart city development.</w:t>
      </w:r>
    </w:p>
    <w:p>
      <w:pPr>
        <w:pStyle w:val="BodyText"/>
      </w:pPr>
      <w:r>
        <w:t xml:space="preserve">As a Telecommunication Engineer, I view my role as far more than technical implementation; it is about enabling the seamless flow of information that connects communities and supports economic vitality. In Kyoto, this means designing networks that support not only modern businesses but also traditional industries like textile manufacturing and tourism through reliable IoT connectivity for cultural sites. I am particularly inspired by projects such as the Kyoto Smart City Initiative integrating real-time environmental sensors into public infrastructure – a vision where my experience in sensor network deployment and data analytics could directly contribute. My proficiency extends beyond hardware; I possess strong skills in network simulation (using tools like NS-3 and MATLAB), project management methodologies (Agile/Scrum), and cross-cultural communication, ensuring effective teamwork within diverse Japanese corporate environments.</w:t>
      </w:r>
    </w:p>
    <w:p>
      <w:pPr>
        <w:pStyle w:val="BodyText"/>
      </w:pPr>
      <w:r>
        <w:t xml:space="preserve">My personal commitment to Japan Kyoto is grounded in profound respect for its culture and work ethic. I have read extensively about the importance of "omotenashi" (selfless hospitality) in Japanese professional settings, recognizing that technical success is deeply intertwined with building trust and understanding. I understand that adapting to Japan’s workplace dynamics – valuing consensus, formal communication protocols, and continuous improvement ("kaizen") – is as crucial as mastering engineering principles. This Personal Statement reflects my readiness to embrace these values wholeheartedly. I am prepared to learn not only the technical intricacies of Kyoto’s telecom environment but also the cultural nuances that foster exceptional teamwork and innovation within Japanese organizations.</w:t>
      </w:r>
    </w:p>
    <w:p>
      <w:pPr>
        <w:pStyle w:val="BodyText"/>
      </w:pPr>
      <w:r>
        <w:t xml:space="preserve">Looking ahead, I envision a career where my skills as a Telecommunication Engineer directly support Kyoto’s vision for a resilient, interconnected future. I aspire to collaborate with local companies like KDDI, NTT East, or innovative startups in Kyoto’s technology parks on projects that bridge the digital divide within historic neighborhoods while preserving the city's irreplaceable charm. I am eager to contribute my expertise in network optimization and sustainable infrastructure design, ensuring that technological advancement enhances rather than disrupts Kyoto's unique character. My long-term goal is to become a trusted engineer within the Kyoto community, helping shape its digital evolution with integrity, precision, and cultural sensitivity.</w:t>
      </w:r>
    </w:p>
    <w:p>
      <w:pPr>
        <w:pStyle w:val="BodyText"/>
      </w:pPr>
      <w:r>
        <w:t xml:space="preserve">Japan Kyoto represents more than a destination; it is a dynamic stage where my professional passions converge with profound cultural appreciation. I bring not only technical competencies as an experienced Telecommunication Engineer but also an unwavering dedication to understanding and contributing to the specific needs of this extraordinary city. I am confident that my skills, adaptability, and deep respect for Japanese values position me to make a significant impact from day one in Kyoto’s telecommunications sector. I am ready to embrace this challenge with diligence and enthusiasm, eager to build not just networks, but meaningful connections that support Kyoto’s continued legacy as a beacon of harmony between the ancient and the advanced.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Kyoto</dc:title>
  <dc:creator/>
  <dc:language>en</dc:language>
  <cp:keywords/>
  <dcterms:created xsi:type="dcterms:W3CDTF">2026-07-20T07:18:39Z</dcterms:created>
  <dcterms:modified xsi:type="dcterms:W3CDTF">2026-07-20T07:18:39Z</dcterms:modified>
</cp:coreProperties>
</file>

<file path=docProps/custom.xml><?xml version="1.0" encoding="utf-8"?>
<Properties xmlns="http://schemas.openxmlformats.org/officeDocument/2006/custom-properties" xmlns:vt="http://schemas.openxmlformats.org/officeDocument/2006/docPropsVTypes"/>
</file>