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7" w:name="Xaeaa3615f70485aa4da3134663c96cbb47f53ff"/>
    <w:p>
      <w:pPr>
        <w:pStyle w:val="Heading1"/>
      </w:pPr>
      <w:r>
        <w:t xml:space="preserve">Personal Statement for Telecommunication Engineer Position</w:t>
      </w:r>
    </w:p>
    <w:p>
      <w:pPr>
        <w:pStyle w:val="FirstParagraph"/>
      </w:pPr>
      <w:r>
        <w:t xml:space="preserve">Pursuing Excellence in Telecommunications within Turkey Ankara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becoming a skilled Telecommunication Engineer in Turkey Ankara. From my earliest exposure to communication technologies during high school, I recognized telecommunications as the invisible backbone of modern society—a field where innovation directly empowers communities and drives national progress. This conviction led me to pursue a Bachelor's degree in Telecommunications Engineering at Istanbul Technical University, followed by specialized master's coursework in 5G infrastructure and IoT integration. Now, as I prepare to launch my professional career, I am eager to contribute my expertise within Ankara's dynamic technological landscape. Turkey Ankara represents not merely a location but the strategic heart of Turkey's digital transformation journey, making it the ideal environment for me to apply my technical skills while growing as a Telecommunication Engineer.</w:t>
      </w:r>
    </w:p>
    <w:bookmarkEnd w:id="20"/>
    <w:bookmarkStart w:id="21" w:name="academic-and-technical-foundation"/>
    <w:p>
      <w:pPr>
        <w:pStyle w:val="Heading2"/>
      </w:pPr>
      <w:r>
        <w:t xml:space="preserve">Academic and Technical Foundation</w:t>
      </w:r>
    </w:p>
    <w:p>
      <w:pPr>
        <w:pStyle w:val="FirstParagraph"/>
      </w:pPr>
      <w:r>
        <w:t xml:space="preserve">My academic journey equipped me with comprehensive theoretical knowledge and hands-on experience essential for modern telecommunications challenges. During my studies, I completed advanced coursework in wireless communication systems, fiber optics, network security protocols (including 3GPP standards), and spectrum management—directly aligning with the technical demands of a Telecommunication Engineer in Turkey's evolving infrastructure. In my final-year project titled "Optimizing Urban Network Coverage for Ankara's Metro Areas," I designed a hybrid satellite-cellular communication model to address signal dead zones in dense urban environments. This project required extensive use of MATLAB simulations and NS-3 network modeling, resulting in a 22% improvement in coverage efficiency. I also completed an internship at Turkcell's R&amp;D center where I assisted in testing 4G/LTE network performance across Anatolia, gaining critical insights into Turkey's unique geographical communication challenges.</w:t>
      </w:r>
    </w:p>
    <w:bookmarkEnd w:id="21"/>
    <w:bookmarkStart w:id="22" w:name="Xb39f1d874a53242cbdb880f49da4493ff9bf0a5"/>
    <w:p>
      <w:pPr>
        <w:pStyle w:val="Heading2"/>
      </w:pPr>
      <w:r>
        <w:t xml:space="preserve">Professional Experience and Technical Skill Set</w:t>
      </w:r>
    </w:p>
    <w:p>
      <w:pPr>
        <w:pStyle w:val="FirstParagraph"/>
      </w:pPr>
      <w:r>
        <w:t xml:space="preserve">My professional experience as a Junior Telecommunication Engineer at AYK Telecom in Istanbul provided me with practical exposure to real-world network deployment challenges. I supported the rollout of fiber-to-the-home (FTTH) infrastructure across suburban districts, managing installation teams and troubleshooting signal degradation issues caused by Turkey's variable terrain. This role required proficiency in tools like Wireshark for protocol analysis, Cisco networking equipment configuration, and adherence to TÜBİTAK's national telecom regulations. I also developed a Python-based monitoring dashboard that reduced network fault detection time by 35%—a skill directly applicable to maintaining Ankara's expanding telecommunications grid. My technical toolkit includes expertise in:</w:t>
      </w:r>
    </w:p>
    <w:p>
      <w:pPr>
        <w:numPr>
          <w:ilvl w:val="0"/>
          <w:numId w:val="1001"/>
        </w:numPr>
        <w:pStyle w:val="Compact"/>
      </w:pPr>
      <w:r>
        <w:t xml:space="preserve">End-to-end network design (SDH, MPLS, LTE-A)</w:t>
      </w:r>
    </w:p>
    <w:p>
      <w:pPr>
        <w:numPr>
          <w:ilvl w:val="0"/>
          <w:numId w:val="1001"/>
        </w:numPr>
        <w:pStyle w:val="Compact"/>
      </w:pPr>
      <w:r>
        <w:t xml:space="preserve">RF planning and optimization using Atoll software</w:t>
      </w:r>
    </w:p>
    <w:p>
      <w:pPr>
        <w:numPr>
          <w:ilvl w:val="0"/>
          <w:numId w:val="1001"/>
        </w:numPr>
        <w:pStyle w:val="Compact"/>
      </w:pPr>
      <w:r>
        <w:t xml:space="preserve">Certifications in CCNA and CompTIA Network+</w:t>
      </w:r>
    </w:p>
    <w:p>
      <w:pPr>
        <w:numPr>
          <w:ilvl w:val="0"/>
          <w:numId w:val="1001"/>
        </w:numPr>
        <w:pStyle w:val="Compact"/>
      </w:pPr>
      <w:r>
        <w:t xml:space="preserve">Understanding of Turkey's spectrum allocation policies</w:t>
      </w:r>
    </w:p>
    <w:bookmarkEnd w:id="22"/>
    <w:bookmarkStart w:id="23" w:name="Xe076f8ac13c45d5490744be6107acd95fb85e00"/>
    <w:p>
      <w:pPr>
        <w:pStyle w:val="Heading2"/>
      </w:pPr>
      <w:r>
        <w:t xml:space="preserve">Why Ankara? Strategic Alignment with National Vision</w:t>
      </w:r>
    </w:p>
    <w:p>
      <w:pPr>
        <w:pStyle w:val="FirstParagraph"/>
      </w:pPr>
      <w:r>
        <w:t xml:space="preserve">My decision to focus my career on Turkey Ankara stems from recognizing its pivotal role in the nation's telecommunications strategy. As Turkey's capital city and administrative hub, Ankara is at the forefront of government-led digital initiatives like "Smart City Projects" and the National Broadband Plan. The presence of key institutions including TÜBİTAK, Ministry of Transport, and numerous tech startups creates a unique ecosystem where innovation meets policy implementation—a perfect setting for a Telecommunication Engineer to contribute meaningfully. I am particularly inspired by Ankara's ambitious targets for 5G deployment across public infrastructure by 2026, which aligns with my specialization in next-generation network architecture. Working in Turkey Ankara would allow me to directly support projects that enhance connectivity for government services, healthcare networks like "e-Health," and education platforms serving millions of citizens across central Anatolia.</w:t>
      </w:r>
    </w:p>
    <w:bookmarkEnd w:id="23"/>
    <w:bookmarkStart w:id="24" w:name="Xe7cb285a2d67aba78b755215d572d54186e7aab"/>
    <w:p>
      <w:pPr>
        <w:pStyle w:val="Heading2"/>
      </w:pPr>
      <w:r>
        <w:t xml:space="preserve">Contribution to Turkey's Telecommunications Future</w:t>
      </w:r>
    </w:p>
    <w:p>
      <w:pPr>
        <w:pStyle w:val="FirstParagraph"/>
      </w:pPr>
      <w:r>
        <w:t xml:space="preserve">As a future Telecommunication Engineer in Turkey Ankara, I aim to bridge the gap between emerging technologies and practical implementation. My experience with rural connectivity projects has taught me that sustainable telecommunications must address both technical complexity and socio-economic context—especially crucial in a country with diverse geography from coastal cities to mountainous regions. In Ankara, I envision contributing to:</w:t>
      </w:r>
    </w:p>
    <w:p>
      <w:pPr>
        <w:numPr>
          <w:ilvl w:val="0"/>
          <w:numId w:val="1002"/>
        </w:numPr>
        <w:pStyle w:val="Compact"/>
      </w:pPr>
      <w:r>
        <w:t xml:space="preserve">Developing resilient backhaul solutions for smart transportation systems across the city</w:t>
      </w:r>
    </w:p>
    <w:p>
      <w:pPr>
        <w:numPr>
          <w:ilvl w:val="0"/>
          <w:numId w:val="1002"/>
        </w:numPr>
        <w:pStyle w:val="Compact"/>
      </w:pPr>
      <w:r>
        <w:t xml:space="preserve">Optimizing spectrum usage for emergency response networks (e.g., disaster management in earthquake-prone regions)</w:t>
      </w:r>
    </w:p>
    <w:p>
      <w:pPr>
        <w:numPr>
          <w:ilvl w:val="0"/>
          <w:numId w:val="1002"/>
        </w:numPr>
        <w:pStyle w:val="Compact"/>
      </w:pPr>
      <w:r>
        <w:t xml:space="preserve">Implementing energy-efficient network designs to support Turkey's carbon neutrality goals by 2053</w:t>
      </w:r>
    </w:p>
    <w:p>
      <w:pPr>
        <w:pStyle w:val="FirstParagraph"/>
      </w:pPr>
      <w:r>
        <w:t xml:space="preserve">I am also deeply committed to collaborating with local educational institutions like Hacettepe University and Middle East Technical University (METU) to mentor the next generation of engineers—a practice I initiated during my university days through free workshops on network fundamentals for underprivileged students in Ankara.</w:t>
      </w:r>
    </w:p>
    <w:bookmarkEnd w:id="24"/>
    <w:bookmarkStart w:id="25" w:name="X3f2786f4edd97d6f9e8135120d565af0f8dcd56"/>
    <w:p>
      <w:pPr>
        <w:pStyle w:val="Heading2"/>
      </w:pPr>
      <w:r>
        <w:t xml:space="preserve">Cultural Integration and Long-Term Commitment</w:t>
      </w:r>
    </w:p>
    <w:p>
      <w:pPr>
        <w:pStyle w:val="FirstParagraph"/>
      </w:pPr>
      <w:r>
        <w:t xml:space="preserve">My fluency in Turkish (advanced B1 level, with ongoing formal study) and respect for Turkish professional culture ensure seamless integration into Ankara's workplace. I have spent significant time in the city through academic exchanges, participating in Ankara Tech Fest 2023 where I presented on network slicing applications for public services. Living in Turkey since 2019 has allowed me to appreciate the warmth of local communities and the national pride surrounding technological advancement—a spirit that fuels my ambition. As a Telecommunication Engineer, I do not view this as merely a job but as a long-term vocation dedicated to strengthening Turkey's digital sovereignty through infrastructure that serves all citizens, from Ankara's urban centers to remote Anatolian villages.</w:t>
      </w:r>
    </w:p>
    <w:bookmarkEnd w:id="25"/>
    <w:bookmarkStart w:id="26" w:name="conclusion"/>
    <w:p>
      <w:pPr>
        <w:pStyle w:val="Heading2"/>
      </w:pPr>
      <w:r>
        <w:t xml:space="preserve">Conclusion</w:t>
      </w:r>
    </w:p>
    <w:p>
      <w:pPr>
        <w:pStyle w:val="FirstParagraph"/>
      </w:pPr>
      <w:r>
        <w:t xml:space="preserve">This Personal Statement encapsulates my unwavering dedication to advancing telecommunications in Turkey Ankara. My academic rigor, technical proficiency, and deep understanding of both global best practices and Turkey's specific challenges position me to immediately contribute as a Telecommunication Engineer. I am not simply seeking employment but an opportunity to become part of the nation's digital evolution—helping build networks that connect families, empower businesses, and strengthen the social fabric from Ankara’s heart to every corner of our country. I welcome the chance to discuss how my vision for telecommunications innovation aligns with your organization's mission in Turkey Ankara, and I am eager to bring my skills to a city where technology truly meets national purpose.</w:t>
      </w:r>
    </w:p>
    <w:bookmarkEnd w:id="26"/>
    <w:p>
      <w:pPr>
        <w:pStyle w:val="BodyText"/>
      </w:pPr>
      <w:r>
        <w:t xml:space="preserve">Word Count: 912</w:t>
      </w:r>
    </w:p>
    <w:p>
      <w:pPr>
        <w:pStyle w:val="BodyText"/>
      </w:pPr>
      <w:r>
        <w:t xml:space="preserve">Personal Statement prepared for Telecommunication Engineer position in Turkey Ankara, [Date]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Turkey Ankara</dc:title>
  <dc:creator/>
  <dc:language>en</dc:language>
  <cp:keywords/>
  <dcterms:created xsi:type="dcterms:W3CDTF">2026-04-22T05:48:51Z</dcterms:created>
  <dcterms:modified xsi:type="dcterms:W3CDTF">2026-04-22T05:48:51Z</dcterms:modified>
</cp:coreProperties>
</file>

<file path=docProps/custom.xml><?xml version="1.0" encoding="utf-8"?>
<Properties xmlns="http://schemas.openxmlformats.org/officeDocument/2006/custom-properties" xmlns:vt="http://schemas.openxmlformats.org/officeDocument/2006/docPropsVTypes"/>
</file>