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0" w:name="X550d0c2153e8bae24a6fd44c6a644ce76ac1816"/>
    <w:p>
      <w:pPr>
        <w:pStyle w:val="Heading1"/>
      </w:pPr>
      <w:r>
        <w:t xml:space="preserve">Personal Statement: Pursuing a Career as a Telecommunication Engineer in Birmingham, United Kingdom</w:t>
      </w:r>
    </w:p>
    <w:p>
      <w:pPr>
        <w:pStyle w:val="FirstParagraph"/>
      </w:pPr>
      <w:r>
        <w:t xml:space="preserve">As I prepare to embark on my professional journey as a dedicated Telecommunication Engineer within the dynamic landscape of the United Kingdom, my ambition is firmly rooted in contributing to Birmingham's transformation into a digital powerhouse. This Personal Statement articulates my academic foundation, technical competencies, and unwavering commitment to advancing telecommunications infrastructure in Birmingham—a city at the heart of the UK's Midlands connectivity revolution. I am eager to apply my expertise within the local context, where strategic investments in fibre broadband, 5G networks, and smart city initiatives create unparalleled opportunities for innovation.</w:t>
      </w:r>
    </w:p>
    <w:p>
      <w:pPr>
        <w:pStyle w:val="BodyText"/>
      </w:pPr>
      <w:r>
        <w:t xml:space="preserve">My academic pursuit culminated in a BEng (Hons) in Telecommunications Engineering from the University of Birmingham, where I immersed myself in courses such as Wireless Communication Systems, Optical Fibre Networks, and Network Security. The university’s proximity to Birmingham's technological hubs—particularly its partnerships with BT Group and the National Grid—provided invaluable exposure to real-world challenges. A pivotal module on "UK Digital Infrastructure Policy" deepened my understanding of how national frameworks like the Government’s Gigabit Broadband Plan directly shape local projects in cities like Birmingham. This knowledge, combined with hands-on laboratory work simulating urban network deployments, solidified my resolve to specialise in infrastructure solutions tailored for densely populated metropolitan environments.</w:t>
      </w:r>
    </w:p>
    <w:p>
      <w:pPr>
        <w:pStyle w:val="BodyText"/>
      </w:pPr>
      <w:r>
        <w:t xml:space="preserve">Technical proficiency forms the cornerstone of my approach as a Telecommunication Engineer. I have mastered industry-standard tools including Cisco Packet Tracer, MATLAB for network modelling, and OptiX for optical transport systems. My internship at a leading Birmingham-based telecom solutions provider—where I supported the rollout of FTTP (Fibre to the Premises) networks across the city’s Eastside development—allowed me to apply this expertise practically. I contributed to site surveys assessing signal propagation in Birmingham’s diverse urban fabric, from historic city-centre buildings to modern industrial estates. This project demanded rigorous adherence to UK regulations, including Ofcom spectrum licensing and GDPR-compliant data handling for customer installations—a testament to my professionalism and regulatory awareness.</w:t>
      </w:r>
    </w:p>
    <w:p>
      <w:pPr>
        <w:pStyle w:val="BodyText"/>
      </w:pPr>
      <w:r>
        <w:t xml:space="preserve">What distinguishes my approach is my focus on Birmingham-specific challenges. The city’s rapid growth, as evidenced by the £1bn Eastside regeneration project, creates unique demands: high user density in commercial zones like the ICC complex, legacy infrastructure in areas such as Sparkbrook, and the need for resilient networks to support critical services like Birmingham City Council’s smart traffic management system. During my final-year dissertation on "Optimising 5G Millimetre Wave Deployment in Urban Canyons," I analysed Birmingham’s topography using GIS data and proposed solutions leveraging small cell densification—directly addressing a priority identified in the city’s Digital Strategy 2030. This project underscored how telecommunication engineering is not merely technical but deeply contextual, requiring empathy for community needs alongside engineering rigour.</w:t>
      </w:r>
    </w:p>
    <w:p>
      <w:pPr>
        <w:pStyle w:val="BodyText"/>
      </w:pPr>
      <w:r>
        <w:t xml:space="preserve">I am equally committed to ethical and sustainable practices integral to the UK telecommunications sector. I hold a Certificate in Ethical AI Use from BCS (The Chartered Institute for IT) and actively advocate for reducing e-waste through network lifecycle management—principles aligned with the UK’s 2030 carbon reduction targets. In Birmingham, where initiatives like the Smart City Programme prioritise green infrastructure, I aim to champion energy-efficient solutions such as solar-powered base stations in community-led projects. My volunteer work with Code Your Future Birmingham also reinforced my belief that digital inclusion must accompany technical advancement—ensuring rural outskirts of the city and underserved communities benefit from expanded connectivity.</w:t>
      </w:r>
    </w:p>
    <w:p>
      <w:pPr>
        <w:pStyle w:val="BodyText"/>
      </w:pPr>
      <w:r>
        <w:t xml:space="preserve">Looking ahead, I view Birmingham as the ideal ecosystem to grow as a Telecommunication Engineer. The city’s position within the UK’s Midlands Tech Corridor, with clusters like Innovate UK’s Centre for Connected Autonomous Vehicles in nearby Coventry, offers collaborative potential. I am particularly inspired by Birmingham’s role in the 2024 UK Government Digital Infrastructure Fund, which aims to bridge gaps in rural connectivity while strengthening urban networks—a mission that resonates with my career vision. As a candidate committed to both technical excellence and community impact, I am prepared to contribute immediately to projects such as the ongoing Birmingham Central Business District 5G trial or the Midlands Fibre Network expansion.</w:t>
      </w:r>
    </w:p>
    <w:p>
      <w:pPr>
        <w:pStyle w:val="BodyText"/>
      </w:pPr>
      <w:r>
        <w:t xml:space="preserve">My professional ethos is grounded in UK standards: precision in network design, proactive problem-solving during outages (as demonstrated when I resolved a simulated fibre cut incident during my university capstone), and collaborative communication with stakeholders from technicians to local authorities. I understand that a Telecommunication Engineer in Birmingham must balance cutting-edge technology with pragmatic implementation—whether upgrading legacy exchanges along the A38 corridor or integrating IoT sensors into public transport systems. The United Kingdom’s rigorous professional benchmarks, as upheld by the Engineering Council and IET (Institution of Engineering and Technology), guide my daily work ethic.</w:t>
      </w:r>
    </w:p>
    <w:p>
      <w:pPr>
        <w:pStyle w:val="BodyText"/>
      </w:pPr>
      <w:r>
        <w:t xml:space="preserve">In this Personal Statement, I have outlined how my skills in network analysis, project execution, and community-focused engineering align with Birmingham’s strategic needs. My academic background provides the foundation; my practical experience delivers relevance; and my passion for Birmingham’s digital future ensures sustained commitment. I am not merely seeking a role as a Telecommunication Engineer—I aim to become an integral contributor to the city’s evolution from a traditional industrial hub into a globally connected, sustainable metropolis. The United Kingdom, with its world-class regulatory framework and investment in next-generation networks, is where I intend to build my career. Birmingham is that place; it is where my expertise can create tangible impact for millions of residents and businesses.</w:t>
      </w:r>
    </w:p>
    <w:p>
      <w:pPr>
        <w:pStyle w:val="BodyText"/>
      </w:pPr>
      <w:r>
        <w:t xml:space="preserve">As I stand ready to apply for opportunities within Birmingham’s thriving telecom sector, I bring not just technical ability but a profound understanding of how telecommunications shape urban life. This Personal Statement reflects my readiness to support the United Kingdom’s connectivity goals through work that matters in Birmingham—where innovation meets community, and every fibre strand carries the promise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Birmingham, United Kingdom</dc:title>
  <dc:creator/>
  <cp:keywords/>
  <dcterms:created xsi:type="dcterms:W3CDTF">2025-12-07T19:55:40Z</dcterms:created>
  <dcterms:modified xsi:type="dcterms:W3CDTF">2025-12-07T19:55:40Z</dcterms:modified>
</cp:coreProperties>
</file>

<file path=docProps/custom.xml><?xml version="1.0" encoding="utf-8"?>
<Properties xmlns="http://schemas.openxmlformats.org/officeDocument/2006/custom-properties" xmlns:vt="http://schemas.openxmlformats.org/officeDocument/2006/docPropsVTypes"/>
</file>