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Telecommunications</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26" w:name="X168d2f0bddd50c3b60259ff522d906dbf0d6dcf"/>
    <w:p>
      <w:pPr>
        <w:pStyle w:val="Heading1"/>
      </w:pPr>
      <w:r>
        <w:t xml:space="preserve">Personal Statement: Aspiring Telecommunications Engineer for Manchester, United Kingdom</w:t>
      </w:r>
    </w:p>
    <w:p>
      <w:pPr>
        <w:pStyle w:val="FirstParagraph"/>
      </w:pPr>
      <w:r>
        <w:t xml:space="preserve">From the bustling streets of Manchester to the cutting-edge infrastructure of MediaCityUK, my journey as a dedicated Telecommunications Engineer has been defined by a profound commitment to building the connected future that Manchester and the wider United Kingdom demand. This Personal Statement articulates my professional trajectory, technical expertise, and unwavering passion for contributing meaningfully to the telecommunications landscape in Greater Manchester—a city at the heart of the UK’s digital revolution.</w:t>
      </w:r>
    </w:p>
    <w:bookmarkStart w:id="20" w:name="X0dce2c9648e0420682e4858c2151760164396bf"/>
    <w:p>
      <w:pPr>
        <w:pStyle w:val="Heading2"/>
      </w:pPr>
      <w:r>
        <w:t xml:space="preserve">Academic Foundation Aligned with UK Standards</w:t>
      </w:r>
    </w:p>
    <w:p>
      <w:pPr>
        <w:pStyle w:val="FirstParagraph"/>
      </w:pPr>
      <w:r>
        <w:t xml:space="preserve">I earned my MEng in Telecommunications Engineering from The University of Manchester, a program deeply integrated with the UK’s strategic priorities for communications infrastructure. My coursework extended beyond theoretical frameworks to include hands-on modules on 5G network architecture, optical fibre deployment, and spectrum management—directly mirroring the challenges faced by operators like BT Openreach and CityFibre in our region. A pivotal project involved designing a low-latency mesh network simulation for urban environments, which I optimised for Manchester’s dense city centre topology. This work was validated against Ofcom’s technical guidelines, reinforcing my understanding of the UK regulatory landscape essential for any Telecommunications Engineer operating within the United Kingdom.</w:t>
      </w:r>
    </w:p>
    <w:bookmarkEnd w:id="20"/>
    <w:bookmarkStart w:id="21" w:name="Xf98bb89314d2e31a5c3d78abc7ff8a90fac9e27"/>
    <w:p>
      <w:pPr>
        <w:pStyle w:val="Heading2"/>
      </w:pPr>
      <w:r>
        <w:t xml:space="preserve">Professional Experience: Driving Impact in Manchester</w:t>
      </w:r>
    </w:p>
    <w:p>
      <w:pPr>
        <w:pStyle w:val="FirstParagraph"/>
      </w:pPr>
      <w:r>
        <w:t xml:space="preserve">My career began at a leading Manchester-based telecom solutions provider, where I supported the rollout of full-fibre broadband across Salford and Trafford. This role immersed me in the realities of deploying infrastructure on a city scale, requiring meticulous coordination with local authorities like Manchester City Council’s Digital Strategy Team and adherence to stringent UK planning regulations. I contributed to a project enhancing 4G coverage in Deansgate, resolving signal dead zones that impacted businesses during peak hours—a testament to how telecommunications directly fuels Manchester’s economic ecosystem. Furthermore, I collaborated on an Ofcom-compliant network security audit for a major healthcare provider in the North West, implementing end-to-end encryption protocols compliant with UK GDPR and the NIS2 Directive. These experiences cemented my belief that effective Telecommunications Engineering transcends technical execution; it requires deep empathy for community needs—a value deeply rooted in Manchester’s collaborative spirit.</w:t>
      </w:r>
    </w:p>
    <w:bookmarkEnd w:id="21"/>
    <w:bookmarkStart w:id="22" w:name="Xa4022e524344fc9fb9b885a7c8859390aac8abe"/>
    <w:p>
      <w:pPr>
        <w:pStyle w:val="Heading2"/>
      </w:pPr>
      <w:r>
        <w:t xml:space="preserve">Technical Expertise: Bridging Theory and Local Demand</w:t>
      </w:r>
    </w:p>
    <w:p>
      <w:pPr>
        <w:pStyle w:val="FirstParagraph"/>
      </w:pPr>
      <w:r>
        <w:t xml:space="preserve">As a Telecommunications Engineer, I possess advanced proficiency in critical UK-relevant technologies. My certifications include Cisco CCNP (Routing &amp; Switching) and the Institution of Engineering and Technology (IET) Professional Engineering qualification—a hallmark of UK technical credibility. I have extensive experience with Ericsson and Nokia network equipment, managing live deployments for both mobile core networks and fixed broadband. Crucially, I’ve applied this expertise to Manchester-specific challenges: optimising small cell density in high-rise areas like the Castlefield regeneration zone, implementing AI-driven predictive maintenance systems that reduced downtime by 30% for a local MSP (Managed Service Provider), and contributing to the Greater Manchester Combined Authority’s digital inclusion initiatives. This work required fluency in UK standards such as BS EN 50173 for structured cabling and adherence to the UK Government’s National Infrastructure Pipeline, ensuring my solutions were not only innovative but also legally robust within the United Kingdom framework.</w:t>
      </w:r>
    </w:p>
    <w:bookmarkEnd w:id="22"/>
    <w:bookmarkStart w:id="23" w:name="X03ffa29629c6d2c1c2a98ef31d2b44955513583"/>
    <w:p>
      <w:pPr>
        <w:pStyle w:val="Heading2"/>
      </w:pPr>
      <w:r>
        <w:t xml:space="preserve">Why Manchester? The Convergence of Innovation and Community</w:t>
      </w:r>
    </w:p>
    <w:p>
      <w:pPr>
        <w:pStyle w:val="FirstParagraph"/>
      </w:pPr>
      <w:r>
        <w:t xml:space="preserve">Manchester is not merely a location on my career map; it is the epicentre of my professional aspiration. The city’s status as a UK Digital City, accelerated by initiatives like the Greater Manchester Gigabit City Programme and its role in the Northern Powerhouse strategy, creates an unparalleled environment for Telecommunications Engineers to drive tangible impact. I am inspired by Manchester’s unique blend of historic industrial resilience and forward-thinking digital ambition—where 5G-enabled smart city projects at MediaCityUK intersect with community-focused broadband access schemes in areas like Hulme. My decision to focus my career here stems from witnessing firsthand how reliable connectivity empowers small businesses on Oxford Road, enables remote learning in Rochdale schools, and supports life-saving telehealth services across Greater Manchester. To contribute to this ecosystem as a Telecommunications Engineer is not just a job; it’s an alignment of my technical skills with Manchester’s societal heartbeat.</w:t>
      </w:r>
    </w:p>
    <w:bookmarkEnd w:id="23"/>
    <w:bookmarkStart w:id="24" w:name="Xa63370f7592a3f4ce573ecbb0500dd64eb81bcc"/>
    <w:p>
      <w:pPr>
        <w:pStyle w:val="Heading2"/>
      </w:pPr>
      <w:r>
        <w:t xml:space="preserve">Future Vision: Engineering Manchester’s Connected Legacy</w:t>
      </w:r>
    </w:p>
    <w:p>
      <w:pPr>
        <w:pStyle w:val="FirstParagraph"/>
      </w:pPr>
      <w:r>
        <w:t xml:space="preserve">Looking ahead, I am keen to advance the UK’s position in next-generation networks. My immediate goal is to contribute to the expansion of 6G testbeds in Manchester—a priority outlined by Innovate UK—and support projects like the £10m University of Manchester-UKRI 6G Innovation Hub. I aim to leverage my experience with network slicing and edge computing to develop solutions that enhance Manchester’s smart transport systems, as seen in the recently launched Citymapper integration for Metrolink. Ultimately, I envision a career where my work as a Telecommunications Engineer directly supports the United Kingdom’s ambition to lead in digital innovation while ensuring equitable access across all communities—from Stretford to Stockport. This mission is inseparable from Manchester’s identity: a city that builds its future together.</w:t>
      </w:r>
    </w:p>
    <w:bookmarkEnd w:id="24"/>
    <w:bookmarkStart w:id="25" w:name="X29a38fdaf778577eadeb5b67f5ba9541cb4ce48"/>
    <w:p>
      <w:pPr>
        <w:pStyle w:val="Heading2"/>
      </w:pPr>
      <w:r>
        <w:t xml:space="preserve">Conclusion: A Commitment to Manchester's Digital Future</w:t>
      </w:r>
    </w:p>
    <w:p>
      <w:pPr>
        <w:pStyle w:val="FirstParagraph"/>
      </w:pPr>
      <w:r>
        <w:t xml:space="preserve">In summary, my academic grounding, hands-on experience in the United Kingdom’s most dynamic telecom market—Manchester—and my proactive engagement with the city’s strategic digital goals position me as a dedicated and capable Telecommunications Engineer. I am not seeking merely employment; I am committed to becoming an integral part of Manchester’s telecommunications fabric, ensuring that every mast, fibre strand, and wireless node serves the people and businesses that make this city thrive. The challenges ahead—expanding rural connectivity in Greater Manchester, securing networks against evolving threats, and accelerating sustainable 6G deployment—are precisely the opportunities I seek. I am ready to bring my expertise to Manchester’s tech landscape with a deep understanding of both its technical demands and its community-driven ethos. This Personal Statement reflects not just my qualifications, but my genuine passion for engineering a brighter, more connected future for the United Kingdom—starting right here in Manchester.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Telecommunications Engineer - United Kingdom Manchester</dc:title>
  <dc:creator/>
  <dc:language>en</dc:language>
  <cp:keywords/>
  <dcterms:created xsi:type="dcterms:W3CDTF">2026-07-22T15:31:35Z</dcterms:created>
  <dcterms:modified xsi:type="dcterms:W3CDTF">2026-07-22T15:31:35Z</dcterms:modified>
</cp:coreProperties>
</file>

<file path=docProps/custom.xml><?xml version="1.0" encoding="utf-8"?>
<Properties xmlns="http://schemas.openxmlformats.org/officeDocument/2006/custom-properties" xmlns:vt="http://schemas.openxmlformats.org/officeDocument/2006/docPropsVTypes"/>
</file>