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Brisbane</w:t>
      </w:r>
    </w:p>
    <w:bookmarkStart w:id="20" w:name="Xb8fea304b9805f04a437d24ee9746317f24a56d"/>
    <w:p>
      <w:pPr>
        <w:pStyle w:val="Heading1"/>
      </w:pPr>
      <w:r>
        <w:t xml:space="preserve">Personal Statement: Pursuing Excellence as a University Lecturer in Australia Brisbane</w:t>
      </w:r>
    </w:p>
    <w:p>
      <w:pPr>
        <w:pStyle w:val="FirstParagraph"/>
      </w:pPr>
      <w:r>
        <w:t xml:space="preserve">As I prepare to submit my application for the position of University Lecturer at a leading institution within Australia Brisbane, I reflect deeply on how my academic journey, teaching philosophy, and professional commitment align with the vibrant educational landscape of Queensland’s capital. This Personal Statement articulates my dedication to transformative higher education, shaped by rigorous scholarship, inclusive pedagogy, and an unwavering passion for empowering students within the dynamic context of Australia Brisbane. My aspiration is not merely to contribute as a University Lecturer but to actively enrich the intellectual and cultural fabric of this thriving academic community.</w:t>
      </w:r>
    </w:p>
    <w:p>
      <w:pPr>
        <w:pStyle w:val="BodyText"/>
      </w:pPr>
      <w:r>
        <w:t xml:space="preserve">My academic foundation rests on a Doctorate in Educational Leadership from the University of Queensland (UQ), where I specialized in innovative curriculum design for diverse student cohorts. This research directly responded to Australia’s national priorities, particularly the emphasis on equity and accessibility outlined in the National Plan for Higher Education. My thesis, "Bridging Pedagogical Gaps: Culturally Responsive Teaching in Urban Australian Classrooms," was recognized with the UQ Early Career Researcher Award and published in the *Australian Journal of Education*. This work underscored a critical insight: effective teaching transcends subject mastery; it requires deep contextual understanding of Australia’s multicultural society and its evolving educational needs. My subsequent postdoctoral research at QUT further explored industry-academic collaboration—a cornerstone of Brisbane’s strategic focus on economic development through education—and directly informed my approach to embedding real-world relevance into the classroom.</w:t>
      </w:r>
    </w:p>
    <w:p>
      <w:pPr>
        <w:pStyle w:val="BodyText"/>
      </w:pPr>
      <w:r>
        <w:t xml:space="preserve">My teaching philosophy is rooted in student-centered learning, active engagement, and the belief that a University Lecturer serves as both a guide and a catalyst for intellectual growth. In my role as a Sessional Lecturer at Griffith University (Brisbane), I designed and delivered units on Digital Literacy and Sustainable Business Practices. I moved beyond traditional lectures to implement project-based learning with local Brisbane organizations like the Brisbane City Council’s Sustainability Office, enabling students to develop solutions for genuine urban challenges. This approach fostered critical thinking, collaboration, and practical skills highly valued by employers in Australia Brisbane's rapidly growing green economy sector. I meticulously tracked student feedback and academic performance; 92% of my cohort reported significantly increased confidence in applying theory to practice compared to previous courses. This tangible impact reinforces my conviction that the role of a University Lecturer is pivotal in preparing graduates for meaningful contribution within our community.</w:t>
      </w:r>
    </w:p>
    <w:p>
      <w:pPr>
        <w:pStyle w:val="BodyText"/>
      </w:pPr>
      <w:r>
        <w:t xml:space="preserve">Furthermore, I am deeply committed to fostering an inclusive and supportive learning environment aligned with Australia’s commitment to Reconciliation and equity. As a member of the UQ Indigenous Education Network, I co-designed workshops on culturally safe assessment practices. In Brisbane, where the Aboriginal and Torres Strait Islander communities are central to our social fabric, this work is not optional—it is essential. My approach ensures all students, regardless of background or prior educational experience, feel valued and equipped to succeed. This aligns perfectly with the mission statements of leading Brisbane universities like QUT and UQ, which prioritize student success through holistic support systems. I actively seek opportunities to collaborate with Indigenous Knowledge Holders within the Brisbane region to enrich course content and ensure it reflects local perspectives—a practice I believe is fundamental for any University Lecturer in Australia.</w:t>
      </w:r>
    </w:p>
    <w:p>
      <w:pPr>
        <w:pStyle w:val="BodyText"/>
      </w:pPr>
      <w:r>
        <w:t xml:space="preserve">My research profile is strategically aligned with Queensland’s key priorities, particularly those relevant to Brisbane as a major economic and innovation hub. My current project, "Workforce Futures: Aligning Higher Education with Emerging Industries in South-East Queensland," involves partnerships with tech startups in the Brisbane Innovation District and manufacturing firms across the region. This applied research directly addresses industry skill gaps identified by the Queensland Government’s Strategic Economic Plan, positioning graduates for success in high-demand fields like AI, advanced manufacturing, and renewable energy. As a University Lecturer, I will actively translate this research into cutting-edge curriculum development, ensuring my students gain knowledge and skills directly relevant to the evolving Brisbane job market. This commitment to industry relevance is not merely professional; it is an ethical imperative for contributing meaningfully to Australia’s economic prosperity.</w:t>
      </w:r>
    </w:p>
    <w:p>
      <w:pPr>
        <w:pStyle w:val="BodyText"/>
      </w:pPr>
      <w:r>
        <w:t xml:space="preserve">What truly drives me is the opportunity to become part of Australia Brisbane's unique academic ecosystem. The city’s blend of world-class universities, a thriving cultural scene, and its position as a gateway to the Asia-Pacific region creates an unparalleled environment for education. I am eager to engage with the broader Brisbane community—through public lectures at local libraries, mentoring programs for high school students in under-resourced areas of Brisbane, and contributing to initiatives like the Brisbane City Council’s Education Strategy. I view my role as University Lecturer not confined within campus walls but as a vital link between academia and the wider community. My commitment extends beyond teaching; it encompasses active participation in shaping a more educated, innovative, and socially cohesive Queensland.</w:t>
      </w:r>
    </w:p>
    <w:p>
      <w:pPr>
        <w:pStyle w:val="BodyText"/>
      </w:pPr>
      <w:r>
        <w:t xml:space="preserve">My career trajectory demonstrates a consistent focus on excellence in teaching, relevant research that serves community needs, and genuine engagement with Australia’s educational values. I am not seeking merely to fill a position; I am eager to bring my passion for transformative education to the forefront of Brisbane’s academic institutions. The prospect of contributing as a University Lecturer within Australia Brisbane—a city that embodies dynamism, diversity, and forward-thinking—fuels my dedication. I possess the academic rigor, pedagogical innovation, cultural sensitivity, and community commitment required to excel in this role. I am ready to immerse myself fully in the vibrant life of Brisbane academia and make a significant impact on the students who will shape Queensland’s future. This Personal Statement is not just an application; it is a declaration of my earnest commitment to become an integral part of your academic team and contribute meaningfully to the educational excellence for which Australia Brisbane is renowned.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Brisbane</dc:title>
  <dc:creator/>
  <dc:language>en</dc:language>
  <cp:keywords/>
  <dcterms:created xsi:type="dcterms:W3CDTF">2026-07-23T01:01:21Z</dcterms:created>
  <dcterms:modified xsi:type="dcterms:W3CDTF">2026-07-23T01:01:21Z</dcterms:modified>
</cp:coreProperties>
</file>

<file path=docProps/custom.xml><?xml version="1.0" encoding="utf-8"?>
<Properties xmlns="http://schemas.openxmlformats.org/officeDocument/2006/custom-properties" xmlns:vt="http://schemas.openxmlformats.org/officeDocument/2006/docPropsVTypes"/>
</file>