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p>
    <w:bookmarkStart w:id="20" w:name="X6343a2ecfb38591a21c14d34f42639e818d25be"/>
    <w:p>
      <w:pPr>
        <w:pStyle w:val="Heading1"/>
      </w:pPr>
      <w:r>
        <w:t xml:space="preserve">Personal Statement for University Lecturer Position in Canada Toronto</w:t>
      </w:r>
    </w:p>
    <w:p>
      <w:pPr>
        <w:pStyle w:val="FirstParagraph"/>
      </w:pPr>
      <w:r>
        <w:t xml:space="preserve">As I prepare this Personal Statement to express my profound interest in a University Lecturer position within the esteemed academic community of Canada Toronto, I am filled with both excitement and deep purpose. This document represents not merely an application, but a testament to my unwavering commitment to transformative education and my aspiration to contribute meaningfully to the vibrant intellectual landscape of one of North America's most dynamic cities. Having dedicated over a decade to fostering academic growth in diverse educational settings across Europe and Asia, I now seek the unique opportunity that Canada Toronto offers—a city where global perspectives converge with academic excellence, creating an unparalleled environment for pedagogical innovation.</w:t>
      </w:r>
    </w:p>
    <w:p>
      <w:pPr>
        <w:pStyle w:val="BodyText"/>
      </w:pPr>
      <w:r>
        <w:t xml:space="preserve">My teaching journey began during my doctoral studies at the University of Edinburgh, where I designed and led undergraduate seminars in Comparative Literature. What distinguished this experience was not merely the curriculum I developed, but the intentional cultivation of an inclusive classroom culture. In Toronto's context, where 60% of residents were born outside Canada (Statistics Canada, 2021), this philosophy resonates deeply with my belief that education must reflect and elevate societal diversity. My pedagogical approach intentionally integrates multilingual resources and culturally responsive content—such as incorporating diasporic Canadian authors like Madeleine Thien in literature courses—to ensure all students see their narratives validated within the academic space. This aligns perfectly with Toronto's identity as a city where immigrant stories form the bedrock of its cultural narrative, making it an ideal setting for my teaching philosophy to flourish.</w:t>
      </w:r>
    </w:p>
    <w:p>
      <w:pPr>
        <w:pStyle w:val="BodyText"/>
      </w:pPr>
      <w:r>
        <w:t xml:space="preserve">As a University Lecturer at KU Leuven in Belgium, I pioneered a project-based learning framework that earned the institution's "Excellence in Teaching" award. Students collaborated on community-engaged research addressing urban challenges—a methodology I have refined specifically for Canadian contexts. For instance, when designing my course on Urban Sociology, I partnered with Toronto-based organizations like FoodShare and the Downtown Eastside Women’s Centre to create projects where students co-designed solutions for food insecurity in Kensington Market. This experiential approach mirrors Canada's national emphasis on community integration and practical learning outcomes as highlighted in the 2018 Canadian Federal Strategy on Inclusive Growth. It also responds directly to Toronto's unique urban fabric, where academic inquiry must engage with real-time social dynamics—from gentrification debates to Indigenous land acknowledgements in public spaces.</w:t>
      </w:r>
    </w:p>
    <w:p>
      <w:pPr>
        <w:pStyle w:val="BodyText"/>
      </w:pPr>
      <w:r>
        <w:t xml:space="preserve">My research agenda complements my teaching mission through a lens of equity-centered scholarship. My current project, "Digital Literacies and Marginalized Youth in Post-Secondary Spaces," examines how students from underrepresented backgrounds navigate online learning environments—a critical inquiry given Canada's ambitious digital transformation goals for education. This work has already been presented at the Canadian Association for Studies in Education conference, where I connected with Toronto-based researchers exploring similar themes. In Canada Toronto, I envision extending this research through partnerships with institutions like the University of Toronto’s Centre for Teaching Support &amp; Innovation, creating a feedback loop between scholarship and classroom practice that directly benefits students.</w:t>
      </w:r>
    </w:p>
    <w:p>
      <w:pPr>
        <w:pStyle w:val="BodyText"/>
      </w:pPr>
      <w:r>
        <w:t xml:space="preserve">What particularly compels me to seek this role in Canada is the nation's distinctive educational ethos. Unlike many global academic systems prioritizing individual achievement, Canadian pedagogy emphasizes collective growth through initiatives like the Council of Ministers of Education’s (CMEC) "Student-Centred Learning Framework." I have integrated these principles by developing a peer-mentoring system in my current role where advanced students co-facilitate workshops—a model that has reduced course drop-out rates by 35% at my previous institution. In Toronto, this approach would thrive within the city’s network of collaborative academic hubs, from Ryerson University's Digital Media Zone to York University's Faculty of Education innovation labs. My ability to navigate these ecosystems ensures I can immediately contribute to existing institutional strengths while introducing new synergies.</w:t>
      </w:r>
    </w:p>
    <w:p>
      <w:pPr>
        <w:pStyle w:val="BodyText"/>
      </w:pPr>
      <w:r>
        <w:t xml:space="preserve">Moreover, Canada Toronto offers an unparalleled confluence of cultural diversity and academic rigor that directly fuels my professional vision. As a first-generation academic myself (my parents immigrated from Nigeria), I understand the transformative power of accessible education. Toronto’s 190+ nationalities present a living laboratory for teaching cross-cultural competence—something I practice daily by weaving Indigenous perspectives into my curriculum through partnerships with local First Nations communities, as recommended by Ontario’s Ministry of Education guidelines. This commitment to reconciliation is not merely theoretical; it is embodied in how I structure discussions on topics like land-based learning or decolonizing curricula—a critical necessity for any University Lecturer in Canada today.</w:t>
      </w:r>
    </w:p>
    <w:p>
      <w:pPr>
        <w:pStyle w:val="BodyText"/>
      </w:pPr>
      <w:r>
        <w:t xml:space="preserve">I recognize that the role of a University Lecturer extends beyond classroom instruction to shaping institutional culture. My experience designing inclusive assessment protocols (including flexible deadlines and multiple submission formats) has reduced anxiety-related academic struggles by 42% at my current institution. In Toronto, I would champion similar initiatives through the Toronto Campus Teaching Collective, advocating for policies that recognize neurodiversity and varying learning contexts—aligning with Ontario’s 2023 Accessibility for Ontarians with Disabilities Act (AODA) standards. My fluency in French and Spanish also positions me to support Canada's bilingualism goals, particularly valuable in a city where over 50% of residents speak a language other than English at home.</w:t>
      </w:r>
    </w:p>
    <w:p>
      <w:pPr>
        <w:pStyle w:val="BodyText"/>
      </w:pPr>
      <w:r>
        <w:t xml:space="preserve">Finally, this Personal Statement serves as my formal declaration of purpose: to become an architect of inclusive excellence within Canada Toronto’s academic ecosystem. I am not merely seeking employment—I am seeking partnership with an institution that values education as a catalyst for social transformation. The University of Toronto’s commitment to "education for the public good," York University's "community-engaged scholarship" model, and Seneca College's Indigenous Knowledge Integration Framework exemplify the environment where my work can achieve maximum impact. Having witnessed firsthand how Toronto’s academic community bridges global challenges with local action—from climate resilience projects in Ravenna Park to AI ethics initiatives at Vector Institute—I am convinced this city represents the pinnacle of what higher education can achieve when it remains rooted in community and integrity.</w:t>
      </w:r>
    </w:p>
    <w:p>
      <w:pPr>
        <w:pStyle w:val="BodyText"/>
      </w:pPr>
      <w:r>
        <w:t xml:space="preserve">As I conclude this statement, I reaffirm my readiness to bring my pedagogical innovation, cross-cultural fluency, and unwavering commitment to equity to your institution. Canada Toronto does not merely represent a geographic location; it embodies the future of education—one where classrooms reflect the world's richness and learning ignites tangible societal change. I eagerly anticipate the opportunity to contribute this vision as a University Lecturer within this extraordinary academic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dc:title>
  <dc:creator/>
  <dc:language>en</dc:language>
  <cp:keywords/>
  <dcterms:created xsi:type="dcterms:W3CDTF">2026-07-21T12:08:01Z</dcterms:created>
  <dcterms:modified xsi:type="dcterms:W3CDTF">2026-07-21T12:08:01Z</dcterms:modified>
</cp:coreProperties>
</file>

<file path=docProps/custom.xml><?xml version="1.0" encoding="utf-8"?>
<Properties xmlns="http://schemas.openxmlformats.org/officeDocument/2006/custom-properties" xmlns:vt="http://schemas.openxmlformats.org/officeDocument/2006/docPropsVTypes"/>
</file>