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e1d81382285a49fe2831ed258507d2f9c3cca26"/>
    <w:p>
      <w:pPr>
        <w:pStyle w:val="Heading1"/>
      </w:pPr>
      <w:r>
        <w:t xml:space="preserve">Personal Statement for University Lecturer Position in Canada Vancouver</w:t>
      </w:r>
    </w:p>
    <w:p>
      <w:pPr>
        <w:pStyle w:val="FirstParagraph"/>
      </w:pPr>
      <w:r>
        <w:t xml:space="preserve">As I reflect on my academic journey and professional aspirations, it becomes increasingly clear that my calling lies not merely in imparting knowledge, but in cultivating transformative educational experiences within a dynamic academic community. This Personal Statement articulates my unwavering commitment to excellence in teaching and research, with a specific focus on contributing meaningfully to the vibrant scholarly ecosystem of Canada Vancouver. My vision aligns seamlessly with the values and opportunities inherent in higher education institutions across British Columbia’s most culturally rich city, where innovation meets community engagement.</w:t>
      </w:r>
    </w:p>
    <w:p>
      <w:pPr>
        <w:pStyle w:val="BodyText"/>
      </w:pPr>
      <w:r>
        <w:t xml:space="preserve">Over my decade-long career as a University Lecturer, I have refined a student-centered pedagogical approach that emphasizes critical thinking, real-world application, and inclusive dialogue. My teaching philosophy centers on the belief that education is not a transaction but an active partnership between educator and learner. At the core of my practice lies the principle of "contextualized learning"—ensuring that course material resonates with students' lived experiences and local realities. In my current role at a leading institution in Ontario, I developed a case-study-based curriculum in Environmental Science that integrated Vancouver’s coastal ecosystems, urban sustainability initiatives, and Indigenous land stewardship practices. This approach significantly increased student engagement metrics by 40% and inspired multiple undergraduate research projects focused on local environmental challenges—a testament to the power of grounding theory in place.</w:t>
      </w:r>
    </w:p>
    <w:p>
      <w:pPr>
        <w:pStyle w:val="BodyText"/>
      </w:pPr>
      <w:r>
        <w:t xml:space="preserve">My academic work extends beyond the classroom. I have actively pursued research that addresses pressing societal needs, with a particular emphasis on sustainability and social equity—themes deeply resonant within Canada Vancouver’s academic and civic landscape. My recent publication, "Urban Resilience Frameworks: Lessons from Coastal Metropolises," draws comparative insights from Vancouver’s Greenest City Action Plan and Toronto’s climate adaptation strategies. This research directly informs my teaching methodology, allowing me to bridge scholarly inquiry with tangible community solutions. I believe that as a University Lecturer in Canada Vancouver, I would bring this same commitment to action-oriented scholarship, fostering student projects that collaborate with local NGOs like the David Suzuki Foundation or Vancouver Coastal Health—ensuring learning creates measurable impact.</w:t>
      </w:r>
    </w:p>
    <w:p>
      <w:pPr>
        <w:pStyle w:val="BodyText"/>
      </w:pPr>
      <w:r>
        <w:t xml:space="preserve">What draws me specifically to Canada Vancouver is its unparalleled convergence of academic excellence, cultural diversity, and environmental consciousness. The city’s universities—particularly UBC and SFU—embody a model where education is intrinsically linked to regional identity and global responsibility. I am eager to contribute to this ecosystem by developing courses that reflect Vancouver’s unique position at the intersection of Indigenous heritage, Pacific Rim connectivity, and climate leadership. For instance, I propose designing an interdisciplinary module on "Urban Sustainability in the 21st Century," which would feature guest speakers from the Musqueam Nation’s stewardship programs and local green-tech startups. This aligns with Vancouver’s vision as Canada’s most sustainable city while fulfilling the university’s mandate to prepare students for complex global challenges.</w:t>
      </w:r>
    </w:p>
    <w:p>
      <w:pPr>
        <w:pStyle w:val="BodyText"/>
      </w:pPr>
      <w:r>
        <w:t xml:space="preserve">My experience extends to fostering inclusive classrooms where diverse voices thrive—a priority I recognize as non-negotiable for Canada Vancouver. I have implemented structured peer-review systems and culturally responsive assessment frameworks that elevated participation from underrepresented groups by 35% in my current institution. I understand that true academic excellence in Vancouver demands intentional efforts toward reconciliation and equity, informed by the Truth and Reconciliation Commission’s Calls to Action. My past collaborations with Aboriginal student associations to co-create learning materials demonstrate my commitment to moving beyond tokenism toward meaningful partnership—a principle essential for any University Lecturer in this region.</w:t>
      </w:r>
    </w:p>
    <w:p>
      <w:pPr>
        <w:pStyle w:val="BodyText"/>
      </w:pPr>
      <w:r>
        <w:t xml:space="preserve">Furthermore, I am deeply motivated by Vancouver’s spirit of collaboration. I actively participate in community science projects, such as the City of Vancouver’s Urban Forest Strategy citizen monitoring program. This hands-on engagement shapes my teaching to emphasize civic responsibility and interdisciplinary problem-solving—skills vital for students navigating a rapidly changing world. As an educator in Canada Vancouver, I would champion opportunities for students to engage with local government initiatives or environmental NGOs, transforming abstract concepts into tangible community contributions.</w:t>
      </w:r>
    </w:p>
    <w:p>
      <w:pPr>
        <w:pStyle w:val="BodyText"/>
      </w:pPr>
      <w:r>
        <w:t xml:space="preserve">Looking ahead, my goals as a University Lecturer in Canada Vancouver include establishing a student research incubator focused on urban sustainability challenges specific to the Pacific Northwest. I aim to forge partnerships with institutions like the Pacific Climate Impacts Consortium and local First Nations governments, creating pathways for student-led projects that address coastal erosion or green infrastructure development. This vision reflects my belief that higher education must actively serve its communities—a cornerstone of Vancouver’s academic identity.</w:t>
      </w:r>
    </w:p>
    <w:p>
      <w:pPr>
        <w:pStyle w:val="BodyText"/>
      </w:pPr>
      <w:r>
        <w:t xml:space="preserve">My dedication to pedagogical innovation, community-centered scholarship, and cultural humility has been recognized through teaching awards including the Ontario Universities’ Teaching Excellence Award (2023) and the Association for Canadian Studies’ Community Engagement Prize. These accolades affirm my ability to design courses that resonate with students while advancing institutional priorities. In Canada Vancouver, I see not just a job opportunity, but a chance to grow as an educator within a community that values education as both an individual pursuit and collective responsibility.</w:t>
      </w:r>
    </w:p>
    <w:p>
      <w:pPr>
        <w:pStyle w:val="BodyText"/>
      </w:pPr>
      <w:r>
        <w:t xml:space="preserve">As I prepare to bring my expertise in sustainable pedagogy and inclusive teaching to the University Lecturer role in Canada Vancouver, I am energized by the prospect of contributing to a city where learning transcends classrooms. My Personal Statement is more than an application—it is a declaration of intent: to help shape the next generation of thinkers who will navigate Vancouver’s future with wisdom, creativity, and deep respect for this place we call home. I am ready to invest my passion, experience, and collaborative spirit into advancing your institution’s mission within the heart of Canada Vancouver.</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2025-12-09T09:57:23Z</dcterms:created>
  <dcterms:modified xsi:type="dcterms:W3CDTF">2025-12-09T09:57:23Z</dcterms:modified>
</cp:coreProperties>
</file>

<file path=docProps/custom.xml><?xml version="1.0" encoding="utf-8"?>
<Properties xmlns="http://schemas.openxmlformats.org/officeDocument/2006/custom-properties" xmlns:vt="http://schemas.openxmlformats.org/officeDocument/2006/docPropsVTypes"/>
</file>