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aa84886417276ecdd72d3abe6d0ab03313df94d"/>
    <w:p>
      <w:pPr>
        <w:pStyle w:val="Heading1"/>
      </w:pPr>
      <w:r>
        <w:t xml:space="preserve">Personal Statement for University Lecturer Position at a Leading Institution in China Shanghai</w:t>
      </w:r>
    </w:p>
    <w:p>
      <w:pPr>
        <w:pStyle w:val="FirstParagraph"/>
      </w:pPr>
      <w:r>
        <w:t xml:space="preserve">As I prepare this Personal Statement, I am writing with profound enthusiasm for the opportunity to contribute as a University Lecturer within the dynamic academic ecosystem of China Shanghai. This city, where ancient traditions seamlessly intersect with cutting-edge innovation, represents the ideal environment for my professional aspirations. My journey toward becoming an effective educator and researcher has been meticulously shaped by a commitment to academic excellence, cross-cultural engagement, and fostering intellectual curiosity—values that resonate deeply with Shanghai’s vision as a global hub of learning and progress.</w:t>
      </w:r>
    </w:p>
    <w:p>
      <w:pPr>
        <w:pStyle w:val="BodyText"/>
      </w:pPr>
      <w:r>
        <w:t xml:space="preserve">My academic foundation is built upon a Ph.D. in [Your Discipline, e.g., International Business Management] from [Your University], where I honed my expertise in curriculum design, evidence-based pedagogy, and scholarly research. Over the past five years as a teaching fellow at [Current Institution], I have developed a student-centered approach that emphasizes critical thinking over rote memorization. For instance, in my core course on "Global Economic Trends," I integrated case studies of Shanghai’s financial district (Pudong) and its role in China’s Belt and Road Initiative, transforming abstract theories into tangible real-world applications. This methodology not only increased student engagement by 40% but also cultivated their ability to analyze complex socio-economic dynamics—skills essential for future leaders navigating China Shanghai’s rapidly evolving landscape.</w:t>
      </w:r>
    </w:p>
    <w:p>
      <w:pPr>
        <w:pStyle w:val="BodyText"/>
      </w:pPr>
      <w:r>
        <w:t xml:space="preserve">As a University Lecturer, I view my role as far more than knowledge transmission; it is about empowering students to become autonomous, ethically grounded thinkers. In China Shanghai, where the government prioritizes innovation-driven development and international collaboration, this philosophy aligns precisely with institutional goals. My teaching methodology integrates technology (e.g., AI-powered analytics tools for data-driven business simulations) while respecting cultural contexts—a balance I have refined through my prior work with diverse student cohorts in multicultural settings. I am particularly eager to adapt these strategies within Shanghai’s unique academic environment, where students often bring exceptional discipline and ambition but may benefit from frameworks that bridge Western academic traditions with China’s strategic developmental priorities.</w:t>
      </w:r>
    </w:p>
    <w:p>
      <w:pPr>
        <w:pStyle w:val="BodyText"/>
      </w:pPr>
      <w:r>
        <w:t xml:space="preserve">My research agenda further strengthens my suitability for this role. My current project on "Sustainable Urban Innovation in Megacities" directly addresses Shanghai’s focus on eco-friendly infrastructure and smart-city initiatives. By collaborating with researchers at Fudan University and the Shanghai Academy of Social Sciences, I have explored how digital governance models can enhance urban resilience—work that not only advances scholarly discourse but also offers actionable insights for policymakers in China Shanghai. As a University Lecturer, I intend to involve students directly in this research through capstone projects, allowing them to contribute meaningfully to solutions for challenges like carbon neutrality and inclusive growth. This approach embodies the symbiotic relationship between teaching and research that defines world-class universities in China Shanghai.</w:t>
      </w:r>
    </w:p>
    <w:p>
      <w:pPr>
        <w:pStyle w:val="BodyText"/>
      </w:pPr>
      <w:r>
        <w:t xml:space="preserve">Crucially, I recognize that thriving as a University Lecturer in China Shanghai requires cultural intelligence alongside academic rigor. During my year-long research fellowship at Tongji University (2021), I immersed myself in the local academic culture, learning to navigate hierarchical dynamics while fostering open dialogue. I observed how Chinese students excel when given structured opportunities for debate—a nuance I now weave into my classroom through "structured think-pair-share" activities that encourage hesitant voices. Moreover, my fluency in Mandarin (HSK 6) and experience teaching in Chinese-language classrooms have enabled me to build trust and mutual respect. I am committed to continuing this journey of cultural exchange, ensuring that every student feels valued as they contribute to China’s academic renaissance.</w:t>
      </w:r>
    </w:p>
    <w:p>
      <w:pPr>
        <w:pStyle w:val="BodyText"/>
      </w:pPr>
      <w:r>
        <w:t xml:space="preserve">What excites me most about joining the faculty in China Shanghai is its unparalleled position at the nexus of global academia and Chinese development. The city’s international schools, multinational corporations, and government-backed innovation zones offer a living laboratory for experiential learning—a resource I will leverage to design field projects where students collaborate with startups on the Pudong Innovation Corridor or analyze policy impacts in Shanghai’s free-trade zone. As a University Lecturer, I am eager to contribute not just to classroom instruction but to institutional initiatives that position China Shanghai as a magnet for global talent. This aligns with my long-term vision: developing curricula that prepare students not merely for local careers but for leadership roles in the interconnected 21st-century economy.</w:t>
      </w:r>
    </w:p>
    <w:p>
      <w:pPr>
        <w:pStyle w:val="BodyText"/>
      </w:pPr>
      <w:r>
        <w:t xml:space="preserve">My dedication extends beyond teaching into service. I have organized international conferences on urban sustainability and served as a mentor for ASEAN scholarship recipients—experiences that underscore my commitment to building bridges across cultures. In China Shanghai, I will actively participate in university committees focused on global engagement, advocating for programs that deepen ties between our institution and Shanghai’s thriving business community. This is not just about career advancement; it’s about contributing to a legacy of academic excellence that elevates the entire educational ecosystem.</w:t>
      </w:r>
    </w:p>
    <w:p>
      <w:pPr>
        <w:pStyle w:val="BodyText"/>
      </w:pPr>
      <w:r>
        <w:t xml:space="preserve">In closing, this Personal Statement reflects my unwavering alignment with the mission of becoming a University Lecturer in China Shanghai. My pedagogical approach, research focus, and cultural adaptability are all tailored to meet the needs of students and institutions at the forefront of China’s academic ascent. I am not merely seeking a position—I am ready to invest my expertise, passion, and cross-cultural competence in shaping tomorrow’s leaders within one of the world’s most vibrant cities. The opportunity to inspire students in Shanghai, where tradition fuels innovation and global perspectives converge daily, represents the pinnacle of my professional aspirations. I welcome the chance to discuss how my vision for transformative education can support your institution’s strategic goals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China Shanghai</dc:title>
  <dc:creator/>
  <dc:language>en</dc:language>
  <cp:keywords/>
  <dcterms:created xsi:type="dcterms:W3CDTF">2026-07-21T15:59:36Z</dcterms:created>
  <dcterms:modified xsi:type="dcterms:W3CDTF">2026-07-21T15:59:36Z</dcterms:modified>
</cp:coreProperties>
</file>

<file path=docProps/custom.xml><?xml version="1.0" encoding="utf-8"?>
<Properties xmlns="http://schemas.openxmlformats.org/officeDocument/2006/custom-properties" xmlns:vt="http://schemas.openxmlformats.org/officeDocument/2006/docPropsVTypes"/>
</file>