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University</w:t>
      </w:r>
      <w:r>
        <w:t xml:space="preserve"> </w:t>
      </w:r>
      <w:r>
        <w:t xml:space="preserve">Lecturer</w:t>
      </w:r>
      <w:r>
        <w:t xml:space="preserve"> </w:t>
      </w:r>
      <w:r>
        <w:t xml:space="preserve">Position,</w:t>
      </w:r>
      <w:r>
        <w:t xml:space="preserve"> </w:t>
      </w:r>
      <w:r>
        <w:t xml:space="preserve">Germany</w:t>
      </w:r>
      <w:r>
        <w:t xml:space="preserve"> </w:t>
      </w:r>
      <w:r>
        <w:t xml:space="preserve">Berlin</w:t>
      </w:r>
    </w:p>
    <w:bookmarkStart w:id="25" w:name="Xc4d03a3d33bb1f457f93cbf56e320912b229aa5"/>
    <w:p>
      <w:pPr>
        <w:pStyle w:val="Heading1"/>
      </w:pPr>
      <w:r>
        <w:t xml:space="preserve">Personal Statement for University Lecturer Position</w:t>
      </w:r>
    </w:p>
    <w:p>
      <w:pPr>
        <w:pStyle w:val="FirstParagraph"/>
      </w:pPr>
      <w:r>
        <w:t xml:space="preserve">As I prepare this Personal Statement, I reflect on my profound commitment to academic excellence and my unwavering aspiration to contribute meaningfully as a University Lecturer within the vibrant intellectual ecosystem of Germany Berlin. My journey toward this pivotal role has been meticulously shaped by years of scholarly dedication, pedagogical innovation, and an intrinsic understanding of the unique value German higher education places on critical inquiry and interdisciplinary dialogue. It is with deep respect for Berlin’s legacy as a global hub for progressive thought that I submit this statement to express my profound enthusiasm for joining your esteemed institution.</w:t>
      </w:r>
    </w:p>
    <w:bookmarkStart w:id="20" w:name="academic-foundation-and-research-vision"/>
    <w:p>
      <w:pPr>
        <w:pStyle w:val="Heading2"/>
      </w:pPr>
      <w:r>
        <w:t xml:space="preserve">Academic Foundation and Research Vision</w:t>
      </w:r>
    </w:p>
    <w:p>
      <w:pPr>
        <w:pStyle w:val="FirstParagraph"/>
      </w:pPr>
      <w:r>
        <w:t xml:space="preserve">My doctoral research in Urban Sociology at the University of Heidelberg—conducted under the mentorship of Professor Anna Müller—focused on socio-spatial dynamics in post-migrant urban environments. This work, later published in *Urban Studies* (2021), established my methodology for integrating quantitative data with qualitative ethnography to analyze community resilience. My subsequent postdoctoral fellowship at Humboldt University’s Institute for Social Sciences further refined this approach, culminating in a collaborative project funded by the German Research Foundation (DFG) on "Inclusive City Planning in Berlin’s Neighborhoods." This research directly aligns with Berlin’s municipal priorities and positions me to immediately contribute to your department's strategic focus on sustainable urban development. I have consistently sought opportunities where my scholarship intersects with Germany Berlin's cultural and political context—whether presenting at the Deutsches Institut für Urbanistik or collaborating with the Berlin Senate Department for Urban Development.</w:t>
      </w:r>
    </w:p>
    <w:bookmarkEnd w:id="20"/>
    <w:bookmarkStart w:id="21" w:name="Xdeb13f597dc38098327af0aa79683d31ea3519a"/>
    <w:p>
      <w:pPr>
        <w:pStyle w:val="Heading2"/>
      </w:pPr>
      <w:r>
        <w:t xml:space="preserve">Teaching Philosophy: Bridging Theory and Practice in Germany</w:t>
      </w:r>
    </w:p>
    <w:p>
      <w:pPr>
        <w:pStyle w:val="FirstParagraph"/>
      </w:pPr>
      <w:r>
        <w:t xml:space="preserve">As a University Lecturer, I envision education not as mere knowledge transmission but as collaborative co-creation of critical perspectives. My pedagogy is deeply influenced by the German *Hochschulreform* principles that emphasize student autonomy and academic freedom—a philosophy I honed during my teaching assistantship at Freie Universität Berlin, where I redesigned a core course on "Social Justice in Contemporary Germany" to include community-based projects with local NGOs like *Initiative Schwarze Menschen in Deutschland*. This approach transformed abstract theories into tangible civic engagement, with 92% of students reporting heightened political awareness (per course evaluation metrics). I am particularly adept at facilitating discussions that honor Germany Berlin's complex historical narrative, such as connecting the city’s divided past to contemporary debates on migration and belonging. My teaching repertoire spans undergraduate seminars on urban sociology to graduate-level workshops on qualitative research design—always prioritizing inclusivity through multilingual resources (English/German) and accessibility standards compliant with German *Barrierefreie Informationstechnik* regulations.</w:t>
      </w:r>
    </w:p>
    <w:bookmarkEnd w:id="21"/>
    <w:bookmarkStart w:id="22" w:name="Xe63a223ddb09d48df62ba1dbc0c0a2b5b4fc0b1"/>
    <w:p>
      <w:pPr>
        <w:pStyle w:val="Heading2"/>
      </w:pPr>
      <w:r>
        <w:t xml:space="preserve">Why Germany Berlin? The Irreplaceable Academic Environment</w:t>
      </w:r>
    </w:p>
    <w:p>
      <w:pPr>
        <w:pStyle w:val="FirstParagraph"/>
      </w:pPr>
      <w:r>
        <w:t xml:space="preserve">My decision to pursue a University Lecturer position in Germany Berlin is not incidental but deeply intentional. This city’s unparalleled academic ecosystem—where institutions like TU Berlin, HU Berlin, and the WZB Social Science Center foster cross-disciplinary innovation—is unmatched globally. Unlike other European capitals, Berlin uniquely balances historical gravity with avant-garde intellectual energy; its post-reunification transformation mirrors my own scholarly evolution from theoretical frameworks to actionable community insights. I have actively participated in this ecosystem: presenting at the Berliner Wissenschaftliche Tage (2022), mentoring students through the DAAD’s "Academic Bridges" program, and serving on a panel for the Berlin Senate on youth integration policy. Most significantly, my research has been shaped by direct engagement with Berliners—conducting workshops in Kreuzberg and Neukölln that informed my publications. This contextual immersion ensures my teaching transcends textbook theory to address Germany’s pressing societal challenges through the lens of lived experience.</w:t>
      </w:r>
    </w:p>
    <w:bookmarkEnd w:id="22"/>
    <w:bookmarkStart w:id="23" w:name="Xf1a26966430d8153090ee36828a625e6ba34443"/>
    <w:p>
      <w:pPr>
        <w:pStyle w:val="Heading2"/>
      </w:pPr>
      <w:r>
        <w:t xml:space="preserve">Contributing to Berlin’s Academic Community</w:t>
      </w:r>
    </w:p>
    <w:p>
      <w:pPr>
        <w:pStyle w:val="FirstParagraph"/>
      </w:pPr>
      <w:r>
        <w:t xml:space="preserve">As a University Lecturer in Germany Berlin, I am prepared to advance your institution’s mission through three pillars: research collaboration, curriculum innovation, and community partnership. First, I will seek funding for EU-funded projects like Horizon Europe's "Urban Futures" initiative—building networks with partners including the Max Planck Institute for Social Anthropology. Second, I propose developing a new undergraduate module on "Digital Citizenship in Berlin’s Public Spaces," integrating case studies from the city’s civic tech movements (e.g., OpenStreetMap Berlin). Third, I will establish a student research collective focused on neighborhood-level sustainability projects, directly aligning with Berlin’s *Green City Strategy 2030*. Crucially, my fluency in German (C1 level) and experience navigating Germany's academic bureaucracy—evidenced by my successful DFG grant application process—will enable seamless integration into departmental workflows and administrative structures.</w:t>
      </w:r>
    </w:p>
    <w:bookmarkEnd w:id="23"/>
    <w:bookmarkStart w:id="24" w:name="a-personal-commitment-to-berlins-future"/>
    <w:p>
      <w:pPr>
        <w:pStyle w:val="Heading2"/>
      </w:pPr>
      <w:r>
        <w:t xml:space="preserve">A Personal Commitment to Berlin’s Future</w:t>
      </w:r>
    </w:p>
    <w:p>
      <w:pPr>
        <w:pStyle w:val="FirstParagraph"/>
      </w:pPr>
      <w:r>
        <w:t xml:space="preserve">My aspiration extends beyond classroom instruction. I view this role as an opportunity to embody the *Lehrstuhl* ideal of scholarship as social service—a principle central to Germany’s academic ethos. Having witnessed Berlin’s transformation from a city of division to one of inclusive innovation, I am driven by a responsibility to empower the next generation of urban thinkers who will shape its future. My Personal Statement is not merely an application; it is a pledge to uphold Berlin’s tradition as a beacon for progressive education. In this spirit, I have already initiated conversations with local stakeholders including the Kiezverein (Berlin Neighborhood Association) to co-develop service-learning opportunities for your students—a model reflecting the German *Wissenschaft* tradition of knowledge serving society.</w:t>
      </w:r>
    </w:p>
    <w:p>
      <w:pPr>
        <w:pStyle w:val="BodyText"/>
      </w:pPr>
      <w:r>
        <w:t xml:space="preserve">Sincerely,</w:t>
      </w:r>
      <w:r>
        <w:br/>
      </w:r>
      <w:r>
        <w:t xml:space="preserve">Dr. Elena Vogel</w:t>
      </w:r>
      <w:r>
        <w:br/>
      </w:r>
      <w:r>
        <w:t xml:space="preserve">University Lecturer Candidate</w:t>
      </w:r>
      <w:r>
        <w:br/>
      </w:r>
      <w:r>
        <w:t xml:space="preserve">Department of Social Sciences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University Lecturer Position, Germany Berlin</dc:title>
  <dc:creator/>
  <dc:language>en</dc:language>
  <cp:keywords/>
  <dcterms:created xsi:type="dcterms:W3CDTF">2025-12-10T01:29:52Z</dcterms:created>
  <dcterms:modified xsi:type="dcterms:W3CDTF">2025-12-10T01:29:52Z</dcterms:modified>
</cp:coreProperties>
</file>

<file path=docProps/custom.xml><?xml version="1.0" encoding="utf-8"?>
<Properties xmlns="http://schemas.openxmlformats.org/officeDocument/2006/custom-properties" xmlns:vt="http://schemas.openxmlformats.org/officeDocument/2006/docPropsVTypes"/>
</file>