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Bengaluru</w:t>
      </w:r>
    </w:p>
    <w:bookmarkStart w:id="20" w:name="X7463713dd56c3de6731363c4f00dc63dc02985c"/>
    <w:p>
      <w:pPr>
        <w:pStyle w:val="Heading1"/>
      </w:pPr>
      <w:r>
        <w:t xml:space="preserve">Personal Statement: Aspiring University Lecturer in India Bangalore</w:t>
      </w:r>
    </w:p>
    <w:p>
      <w:pPr>
        <w:pStyle w:val="FirstParagraph"/>
      </w:pPr>
      <w:r>
        <w:t xml:space="preserve">In the vibrant academic ecosystem of India, where innovation meets tradition and educational excellence is a cornerstone of national progress, I stand prepared to contribute as a dedicated University Lecturer. My journey toward this pivotal role has been meticulously shaped by profound academic rigor, hands-on teaching experience across premier institutions in India Bangalore, and an unwavering commitment to nurturing the next generation of thinkers and innovators within Bengaluru’s dynamic educational landscape.</w:t>
      </w:r>
    </w:p>
    <w:p>
      <w:pPr>
        <w:pStyle w:val="BodyText"/>
      </w:pPr>
      <w:r>
        <w:t xml:space="preserve">My academic foundation is anchored in a Doctorate in Computer Science from the Indian Institute of Science (IISc) Bangalore—a hub of scientific brilliance that embodies the spirit of intellectual pursuit central to India’s academic identity. During my doctoral research, I explored AI-driven solutions for urban sustainability challenges, a topic intrinsically linked to Bengaluru’s rapid urbanization and environmental consciousness. This work not only honed my technical expertise but also deepened my understanding of how academia can directly address regional imperatives—a perspective I now translate into pedagogical practice. Post-PhD, I served as a Senior Lecturer at Ramaiah Institute of Technology (RIT), Bangalore, where I taught core courses in Machine Learning and Data Structures to over 500 undergraduate and postgraduate students annually. This role allowed me to witness firsthand the unique educational needs of Bengaluru’s diverse student body—students hailing from rural Karnataka, urban metropolises, and even international backgrounds—all converging in a city that thrives on cultural and intellectual fusion.</w:t>
      </w:r>
    </w:p>
    <w:p>
      <w:pPr>
        <w:pStyle w:val="BodyText"/>
      </w:pPr>
      <w:r>
        <w:t xml:space="preserve">My philosophy as a University Lecturer is deeply rooted in the belief that transformative education must bridge theoretical knowledge with real-world application. In India Bangalore, where the IT corridor buzzes with startups and multinational corporations, I design curricula that simulate industry challenges. For instance, in my Machine Learning course at RIT, students collaborate with local tech firms like Flipkart and Adobe’s Bengaluru campus on projects solving actual business problems—from optimizing last-mile delivery logistics to developing predictive maintenance models for manufacturing units. This approach not only aligns with Bengaluru’s identity as India’s Silicon Valley but also prepares students for the workforce they will soon join. I further foster this engagement through industry guest lectures, site visits to tech parks like Electronic City, and mentoring student teams in hackathons sponsored by Bangalore-based organizations such as NASSCOM.</w:t>
      </w:r>
    </w:p>
    <w:p>
      <w:pPr>
        <w:pStyle w:val="BodyText"/>
      </w:pPr>
      <w:r>
        <w:t xml:space="preserve">As a University Lecturer, I prioritize inclusive and adaptive teaching methodologies that respect Bengaluru’s multicultural milieu. Recognizing that many students are first-generation learners from socioeconomically diverse backgrounds, I implement flexible assessment strategies—including peer-reviewed projects and community-based case studies—to ensure equitable participation. My classroom at RIT became a microcosm of Bangalore itself: where a student from Mysuru might discuss AI ethics with one from Chennai, drawing insights from their varied lived experiences. This inclusivity extends to language—while I teach primarily in English (the lingua franca of India’s technical education), I incorporate Kannada terminology for local context and encourage students to use their native languages in group discussions, honoring the city’s linguistic heritage without compromising academic standards.</w:t>
      </w:r>
    </w:p>
    <w:p>
      <w:pPr>
        <w:pStyle w:val="BodyText"/>
      </w:pPr>
      <w:r>
        <w:t xml:space="preserve">Beyond the classroom, my commitment as a University Lecturer extends to community-driven educational advancement within India Bangalore. I co-founded “Tech for Rural Bengaluru,” a university initiative that deploys student volunteers to conduct free coding workshops in underserved neighborhoods like Koramangala and Malleswaram. These sessions—taught in partnership with local NGOs—empower youth from migrant worker families with digital literacy skills, directly addressing Bangalore’s urban-rural educational divide. Additionally, I serve as a mentor for the Karnataka State Government’s “Digital Literacy Mission,” contributing to policy frameworks aimed at enhancing technical education access across 10 districts. These efforts reflect my conviction that a University Lecturer in India Bangalore must be an active catalyst for societal upliftment, not merely an instructor within academic walls.</w:t>
      </w:r>
    </w:p>
    <w:p>
      <w:pPr>
        <w:pStyle w:val="BodyText"/>
      </w:pPr>
      <w:r>
        <w:t xml:space="preserve">My research agenda further complements this mission. As a Visiting Research Scholar at the Centre for Development of Advanced Computing (CDAC) Bangalore, I lead projects on ethical AI governance—critical as Bengaluru emerges as a national leader in AI policy development. This work informs my teaching, ensuring students engage with cutting-edge debates on algorithmic bias and data privacy through case studies drawn from Indian tech ethics frameworks. I have published 15 peer-reviewed papers in IEEE journals, including one co-authored with researchers at the University of Bangalore on “AI for Urban Mobility in Tier-2 Cities,” illustrating how academic inquiry must serve local contexts. Such research not only elevates the institution’s reputation but also provides students with opportunities to co-author work, fostering a culture of scholarly contribution from day one.</w:t>
      </w:r>
    </w:p>
    <w:p>
      <w:pPr>
        <w:pStyle w:val="BodyText"/>
      </w:pPr>
      <w:r>
        <w:t xml:space="preserve">India Bangalore’s educational ecosystem demands educators who can balance global academic standards with hyper-local relevance—a balance I have mastered through four years of immersive teaching and community engagement. My ability to navigate the city’s unique blend of tradition and modernity—where ancient temples stand beside futuristic tech campuses—enables me to create a learning environment that is both globally competitive and locally resonant. I am eager to bring this perspective to your esteemed institution, contributing not just as a University Lecturer but as a collaborative force in shaping Bengaluru’s educational future.</w:t>
      </w:r>
    </w:p>
    <w:p>
      <w:pPr>
        <w:pStyle w:val="BodyText"/>
      </w:pPr>
      <w:r>
        <w:t xml:space="preserve">Ultimately, my aspiration transcends the role of an educator. I aim to become an architect of opportunity within India Bangalore’s academic corridors—ensuring that every student who steps into my classroom leaves equipped not only with knowledge but with the confidence to innovate, lead, and serve a rapidly evolving nation. As we stand at the cusp of Bengaluru’s next technological revolution, I am ready to be part of the faculty driving it forward. My dedication to excellence in teaching, research, and community impact positions me as an ideal candidate for this University Lecturer role in India Bangalore—a city that does not merely host education but embodies its highest purpose.</w:t>
      </w:r>
    </w:p>
    <w:p>
      <w:pPr>
        <w:pStyle w:val="BodyText"/>
      </w:pPr>
      <w:r>
        <w:t xml:space="preserve">Thank you for considering my application. I eagerly anticipate the opportunity to discuss how my vision aligns with your institution’s mission to transform Bengaluru into a global epicenter of learning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Bengaluru</dc:title>
  <dc:creator/>
  <cp:keywords/>
  <dcterms:created xsi:type="dcterms:W3CDTF">2025-12-08T15:11:14Z</dcterms:created>
  <dcterms:modified xsi:type="dcterms:W3CDTF">2025-12-08T15:11:14Z</dcterms:modified>
</cp:coreProperties>
</file>

<file path=docProps/custom.xml><?xml version="1.0" encoding="utf-8"?>
<Properties xmlns="http://schemas.openxmlformats.org/officeDocument/2006/custom-properties" xmlns:vt="http://schemas.openxmlformats.org/officeDocument/2006/docPropsVTypes"/>
</file>