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6e927f3e720efea5698680f83f7b0e5370d2f2"/>
    <w:p>
      <w:pPr>
        <w:pStyle w:val="Heading1"/>
      </w:pPr>
      <w:r>
        <w:t xml:space="preserve">Personal Statement: Commitment to Academic Excellence as a University Lecturer in Tehran, Iran</w:t>
      </w:r>
    </w:p>
    <w:p>
      <w:pPr>
        <w:pStyle w:val="FirstParagraph"/>
      </w:pPr>
      <w:r>
        <w:t xml:space="preserve">As an educator deeply committed to nurturing the intellectual and professional growth of future generations, I submit this personal statement in earnest pursuit of a University Lecturer position within the esteemed academic community of Tehran, Iran. My journey toward this role has been meticulously shaped by a profound admiration for Iran's rich scholarly heritage and a steadfast dedication to contributing meaningfully to its evolving higher education landscape. Tehran, as the nation’s academic epicenter and home to institutions like the University of Tehran, Sharif University of Technology, and Islamic Azad University, represents not merely a location but a vibrant ecosystem where global knowledge intersects with Persian intellectual tradition. It is within this dynamic context that I envision my professional contribution.</w:t>
      </w:r>
    </w:p>
    <w:p>
      <w:pPr>
        <w:pStyle w:val="BodyText"/>
      </w:pPr>
      <w:r>
        <w:t xml:space="preserve">My academic foundation rests upon a PhD in Educational Studies from the University of Tehran, where I immersed myself in pedagogical research aligned with Iran’s national educational priorities. During my doctoral studies, I collaborated extensively with faculty at the Center for Educational Research to develop culturally responsive teaching frameworks that bridge Western theoretical models and Iranian classroom realities. This work culminated in a published study on "Integrating Critical Thinking Skills into Persian-Language STEM Curriculum," which directly addressed a key recommendation of Iran’s Ministry of Science, Research, and Technology for enhancing graduate employability. My thesis research was recognized with the prestigious Razi Award for Academic Innovation in 2021—a testament to its relevance within Iran’s educational discourse. This experience solidified my conviction that effective teaching transcends content delivery; it demands contextual sensitivity, institutional alignment, and a commitment to national development goals.</w:t>
      </w:r>
    </w:p>
    <w:p>
      <w:pPr>
        <w:pStyle w:val="BodyText"/>
      </w:pPr>
      <w:r>
        <w:t xml:space="preserve">As a University Lecturer with five years of progressive teaching experience across Tehran’s higher education sector, I have consistently prioritized student-centered methodologies that resonate with Iranian pedagogical values. In my current role at Al-Zahra University, I design courses that weave together theoretical rigor and practical application—such as my undergraduate course "Sustainable Development in the Persian Gulf Region," which examines local environmental policies through case studies of Tehran’s urban planning initiatives. This approach has not only elevated student engagement (evidenced by a 35% increase in class participation rates) but also fostered critical dialogue about Iran’s unique challenges and opportunities. I believe that as a lecturer in Tehran, my role extends beyond the classroom: it involves mentoring students to become ethically grounded professionals who contribute to Iran’s socio-economic advancement, whether through careers in academia, industry, or public service.</w:t>
      </w:r>
    </w:p>
    <w:p>
      <w:pPr>
        <w:pStyle w:val="BodyText"/>
      </w:pPr>
      <w:r>
        <w:t xml:space="preserve">My research agenda is intentionally aligned with Iran’s strategic priorities. As a co-investigator on a National Science Foundation grant examining "Digital Literacy in Rural Iranian Universities," I have collaborated with colleagues across Tehran to develop scalable training modules for faculty. This project directly supports Iran’s 2025 Digital Transformation Plan and has been featured in the Journal of Higher Education Policy and Practice (published by the Islamic Republic of Iran’s Ministry of Science). Furthermore, I actively contribute to scholarly networks within Tehran, regularly presenting at conferences hosted by Tehran University’s International Conference on Educational Innovation. These engagements underscore my commitment to embedding myself within the city’s academic fabric—not as an external consultant, but as a collaborative partner invested in collective growth.</w:t>
      </w:r>
    </w:p>
    <w:p>
      <w:pPr>
        <w:pStyle w:val="BodyText"/>
      </w:pPr>
      <w:r>
        <w:t xml:space="preserve">What distinguishes my approach as a University Lecturer is my unwavering focus on bridging global scholarship with local relevance. When teaching courses on comparative education policy, I juxtapose international best practices—such as Finland’s competency-based model—with Iran’s Islamic educational philosophy, facilitating discussions where students critically evaluate how global insights can be ethically adapted to Iranian contexts. For instance, a recent seminar on "Ethics in Artificial Intelligence" featured guest speakers from Tehran’s AI Research Center and prompted student projects addressing ethical challenges in Iranian healthcare systems. This methodology ensures that learning is not passive absorption but active problem-solving rooted in Iran’s reality.</w:t>
      </w:r>
    </w:p>
    <w:p>
      <w:pPr>
        <w:pStyle w:val="BodyText"/>
      </w:pPr>
      <w:r>
        <w:t xml:space="preserve">My dedication to Tehran specifically stems from its unparalleled role as Iran’s intellectual crucible. The city’s universities are magnets for talent across the nation, fostering an environment where diverse perspectives converge to shape Iran’s future. I am eager to contribute my expertise to this ecosystem—not just by teaching, but by actively participating in curriculum development committees and mentoring junior faculty at institutions like Tehran University of Medical Sciences or Amirkabir University. My goal is to help cultivate a new generation of Iranian scholars who possess both global competence and deep cultural grounding, capable of driving innovation while honoring Iran’s academic legacy.</w:t>
      </w:r>
    </w:p>
    <w:p>
      <w:pPr>
        <w:pStyle w:val="BodyText"/>
      </w:pPr>
      <w:r>
        <w:t xml:space="preserve">I am acutely aware that the responsibilities of a University Lecturer in Iran extend beyond academia into societal stewardship. In my previous capacity as a faculty advisor for the Tehran Student Innovation Hub, I guided over 20 student teams in developing sustainable business models for local artisans—a project that was later adopted by Tehran Municipality as part of its cultural preservation initiatives. Such experiences have instilled in me a profound understanding of education’s transformative power when aligned with community needs. As a lecturer in Iran, I will continue to foster these synergies, ensuring that classroom learning directly serves the nation’s developmental trajectory.</w:t>
      </w:r>
    </w:p>
    <w:p>
      <w:pPr>
        <w:pStyle w:val="BodyText"/>
      </w:pPr>
      <w:r>
        <w:t xml:space="preserve">Finally, my personal commitment to Tehran is both professional and deeply personal. Having grown up in Tehran’s northern districts and witnessed firsthand the impact of quality education on community resilience during challenging times, I am driven by a desire to give back to this city that nurtured my own intellectual journey. I seek not merely a position, but an opportunity to become part of Tehran’s academic lineage—a contributor to its legacy as one of the world’s most enduring centers for knowledge and wisdom.</w:t>
      </w:r>
    </w:p>
    <w:p>
      <w:pPr>
        <w:pStyle w:val="BodyText"/>
      </w:pPr>
      <w:r>
        <w:t xml:space="preserve">In closing, I offer my unwavering dedication to excellence in teaching, research that serves Iran’s vision, and collaborative engagement with Tehran’s academic community. I am eager to bring my expertise in culturally responsive pedagogy, national strategic alignment, and student mentorship to a University Lecturer role where every lesson can become a catalyst for Iran’s brighter future. This is not merely an application; it is a pledge to serve the highest ideals of Iranian education with integrity, innovation, and profound respect for Tehran’s irreplaceable place in our nation’s intellectual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Tehran, Iran</dc:title>
  <dc:creator/>
  <dc:language>en</dc:language>
  <cp:keywords/>
  <dcterms:created xsi:type="dcterms:W3CDTF">2026-07-17T19:02:51Z</dcterms:created>
  <dcterms:modified xsi:type="dcterms:W3CDTF">2026-07-17T19:02:51Z</dcterms:modified>
</cp:coreProperties>
</file>

<file path=docProps/custom.xml><?xml version="1.0" encoding="utf-8"?>
<Properties xmlns="http://schemas.openxmlformats.org/officeDocument/2006/custom-properties" xmlns:vt="http://schemas.openxmlformats.org/officeDocument/2006/docPropsVTypes"/>
</file>