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Kyoto</w:t>
      </w:r>
    </w:p>
    <w:bookmarkStart w:id="26" w:name="Xa465b7730e4d11d1f92f3eaf8e8dde4e08210b3"/>
    <w:p>
      <w:pPr>
        <w:pStyle w:val="Heading1"/>
      </w:pPr>
      <w:r>
        <w:t xml:space="preserve">Personal Statement for University Lecturer Position at Kyoto Institutions</w:t>
      </w:r>
    </w:p>
    <w:p>
      <w:pPr>
        <w:pStyle w:val="FirstParagraph"/>
      </w:pPr>
      <w:r>
        <w:t xml:space="preserve">As I prepare this Personal Statement for consideration as a University Lecturer at institutions across Japan Kyoto, I am filled with profound respect for the rich academic heritage and innovative spirit that defines this historic city. Having dedicated over a decade to higher education in international settings, my career has evolved toward an unwavering commitment to fostering meaningful educational experiences within Japan's esteemed academic ecosystem. It is with deep enthusiasm that I submit this statement, outlining how my professional journey aligns with the transformative vision of Kyoto-based universities seeking dynamic educators.</w:t>
      </w:r>
    </w:p>
    <w:bookmarkStart w:id="20" w:name="Xa17533a72a41d396e4490f9256e8d8b004d82e2"/>
    <w:p>
      <w:pPr>
        <w:pStyle w:val="Heading2"/>
      </w:pPr>
      <w:r>
        <w:t xml:space="preserve">Academic Foundation and Pedagogical Philosophy</w:t>
      </w:r>
    </w:p>
    <w:p>
      <w:pPr>
        <w:pStyle w:val="FirstParagraph"/>
      </w:pPr>
      <w:r>
        <w:t xml:space="preserve">My doctoral research at the University of Cambridge focused on comparative urban studies, culminating in a thesis examining sustainable community development frameworks. This work was not merely theoretical – I actively collaborated with local NGOs in Kyoto Prefecture during a 2019 sabbatical, observing how traditional Japanese *kōraku* (community harmony) principles could inform modern urban planning challenges. This experience crystallized my teaching philosophy: education must bridge global scholarship with local context. As a University Lecturer, I am committed to developing curricula that honor Kyoto's unique cultural landscape while engaging students in critical global dialogue. My classes consistently incorporate field-based learning – such as analyzing the preservation techniques of Gion district or studying the socio-ecological systems of Arashiyama Bamboo Grove – transforming abstract concepts into tangible, place-based understanding.</w:t>
      </w:r>
    </w:p>
    <w:bookmarkEnd w:id="20"/>
    <w:bookmarkStart w:id="21" w:name="X02d3bdf2399dfc8ea3d93fa585aa99285ffb8c9"/>
    <w:p>
      <w:pPr>
        <w:pStyle w:val="Heading2"/>
      </w:pPr>
      <w:r>
        <w:t xml:space="preserve">Research Alignment with Kyoto's Academic Landscape</w:t>
      </w:r>
    </w:p>
    <w:p>
      <w:pPr>
        <w:pStyle w:val="FirstParagraph"/>
      </w:pPr>
      <w:r>
        <w:t xml:space="preserve">My current research in sustainable heritage management directly supports Kyoto's strategic priorities. I am particularly excited about potential collaborations with the University of Kyoto's Institute for Research in Human Sciences and Doshisha University's Center for Cultural Heritage Studies. My ongoing project, "Living Traditions: Adaptive Reuse of Historic Architecture in Asian Urban Centers," has received preliminary support from Kyoto City’s Cultural Affairs Bureau. This research aligns perfectly with Japan's 2024 National Strategy for Intangible Cultural Preservation, offering practical frameworks that could benefit Kyoto's 17 UNESCO World Heritage sites. As a University Lecturer, I envision establishing a student-led "Kyoto Urban Lab" where undergraduate researchers document preservation challenges through digital mapping – contributing both to academic knowledge and local conservation efforts. My publications in journals like *International Journal of Heritage Studies* have already attracted interest from Kyoto-based institutions seeking to enhance their community-engaged scholarship.</w:t>
      </w:r>
    </w:p>
    <w:bookmarkEnd w:id="21"/>
    <w:bookmarkStart w:id="22" w:name="Xf7b2cbbac8621846ee96bec635dc66abbba8241"/>
    <w:p>
      <w:pPr>
        <w:pStyle w:val="Heading2"/>
      </w:pPr>
      <w:r>
        <w:t xml:space="preserve">Cultural Integration and Educational Adaptation</w:t>
      </w:r>
    </w:p>
    <w:p>
      <w:pPr>
        <w:pStyle w:val="FirstParagraph"/>
      </w:pPr>
      <w:r>
        <w:t xml:space="preserve">Understanding that effective teaching in Japan Kyoto requires deep cultural sensitivity, I have systematically immersed myself in the region's academic traditions. For two years, I completed intensive Japanese language studies at the Kyoto University Language Institute (with JLPT N3 proficiency), while regularly attending lectures at Ritsumeikan University’s international colloquia. I’ve also participated in *tea ceremony* and *ikebana* workshops to grasp non-verbal communication principles vital for classroom dynamics. Crucially, I recognize that Japanese academia values collective harmony (*wa*) over individualistic discourse – a perspective that has reshaped my approach to seminar design. My teaching methods now emphasize structured group analysis (inspired by Kyoto's *kōdō* learning traditions) rather than solo presentations, fostering collaborative knowledge construction while respecting hierarchical classroom norms.</w:t>
      </w:r>
    </w:p>
    <w:bookmarkEnd w:id="22"/>
    <w:bookmarkStart w:id="23" w:name="X3bc31558964a1951e3df17f96344b831c962451"/>
    <w:p>
      <w:pPr>
        <w:pStyle w:val="Heading2"/>
      </w:pPr>
      <w:r>
        <w:t xml:space="preserve">Commitment to Kyoto’s Educational Ecosystem</w:t>
      </w:r>
    </w:p>
    <w:p>
      <w:pPr>
        <w:pStyle w:val="FirstParagraph"/>
      </w:pPr>
      <w:r>
        <w:t xml:space="preserve">What distinguishes Japan Kyoto as an ideal environment for my academic mission is its unique balance between ancient wisdom and cutting-edge innovation. The city's 1,300-year legacy of scholarly pursuit at temples like Kōdai-ji and modern institutions such as Kyoto Institute of Technology creates a fertile ground for interdisciplinary dialogue. I am particularly inspired by the "Kyoto Protocol" initiative launched in 2022 that encourages universities to integrate traditional ecological knowledge with contemporary sustainability science – an approach I plan to pioneer through my proposed course, "Sustainable Urbanism: From Kintsugi Philosophy to Smart City Design." This course would partner with local *machiya* (traditional townhouse) preservation groups, offering students hands-on experience in applying historical craft techniques to modern energy-efficient retrofitting. My previous work developing community-based learning models at the University of Melbourne has already attracted interest from Kyoto’s Council for International Education for potential student exchange programs.</w:t>
      </w:r>
    </w:p>
    <w:bookmarkEnd w:id="23"/>
    <w:bookmarkStart w:id="24" w:name="future-vision-as-a-university-lecturer"/>
    <w:p>
      <w:pPr>
        <w:pStyle w:val="Heading2"/>
      </w:pPr>
      <w:r>
        <w:t xml:space="preserve">Future Vision as a University Lecturer</w:t>
      </w:r>
    </w:p>
    <w:p>
      <w:pPr>
        <w:pStyle w:val="FirstParagraph"/>
      </w:pPr>
      <w:r>
        <w:t xml:space="preserve">As a future University Lecturer in Japan Kyoto, I envision myself contributing to three critical areas: First, by developing bilingual (English-Japanese) course materials that honor linguistic nuance – such as my ongoing project translating *wabi-sabi* aesthetics into contemporary design theory. Second, by mentoring students through Kyoto’s renowned "Sōsho" (master-apprentice) model, building on my experience with traditional Japanese ceramics workshops at the Kyoto City Ceramic Center. Third, by establishing a research cluster focused on "Urban Heritage Resilience" that connects with key stakeholders from the Kyoto City Planning Bureau to the Ise Shrine Conservation Office. My goal is not merely to teach in Kyoto but to become an integral thread within its academic fabric, advancing knowledge that serves both local communities and global scholarly discourse.</w:t>
      </w:r>
    </w:p>
    <w:bookmarkEnd w:id="24"/>
    <w:bookmarkStart w:id="25" w:name="conclusion-a-lifelong-commitment"/>
    <w:p>
      <w:pPr>
        <w:pStyle w:val="Heading2"/>
      </w:pPr>
      <w:r>
        <w:t xml:space="preserve">Conclusion: A Lifelong Commitment</w:t>
      </w:r>
    </w:p>
    <w:p>
      <w:pPr>
        <w:pStyle w:val="FirstParagraph"/>
      </w:pPr>
      <w:r>
        <w:t xml:space="preserve">My career trajectory has been a steady journey toward this precise moment – preparing to contribute as a University Lecturer within Japan Kyoto’s exceptional educational environment. I do not merely seek employment; I aspire to become part of Kyoto's living academic tradition, where the wisdom of Heian-period scholars meets today’s global challenges through thoughtful, culturally intelligent education. The city’s reverence for *kodō* (the way of the heart) and *shūdō* (passionate dedication) resonates deeply with my professional ethos. I am ready to embrace Kyoto's academic rhythms, learn from its masters, and help cultivate the next generation of globally conscious leaders who understand that true innovation blossoms when rooted in cultural context. With my proven ability to bridge Eastern and Western pedagogical approaches and my profound commitment to Kyoto’s unique scholarly identity, I am confident in my capacity to make meaningful contributions as a University Lecturer within this extraordinary city.</w:t>
      </w:r>
    </w:p>
    <w:p>
      <w:pPr>
        <w:pStyle w:val="BodyText"/>
      </w:pPr>
      <w:r>
        <w:t xml:space="preserve">Thank you for considering this Personal Statement. I eagerly anticipate the possibility of contributing to Kyoto's academic legacy while advancing the mission of your esteemed institution.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in Kyoto</dc:title>
  <dc:creator/>
  <dc:language>en</dc:language>
  <cp:keywords/>
  <dcterms:created xsi:type="dcterms:W3CDTF">2026-07-24T04:37:13Z</dcterms:created>
  <dcterms:modified xsi:type="dcterms:W3CDTF">2026-07-24T04:37:13Z</dcterms:modified>
</cp:coreProperties>
</file>

<file path=docProps/custom.xml><?xml version="1.0" encoding="utf-8"?>
<Properties xmlns="http://schemas.openxmlformats.org/officeDocument/2006/custom-properties" xmlns:vt="http://schemas.openxmlformats.org/officeDocument/2006/docPropsVTypes"/>
</file>