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Osaka,</w:t>
      </w:r>
      <w:r>
        <w:t xml:space="preserve"> </w:t>
      </w:r>
      <w:r>
        <w:t xml:space="preserve">Japan</w:t>
      </w:r>
    </w:p>
    <w:bookmarkStart w:id="26" w:name="X7ae17f86ca7e8089071af5365b0ec00b5d4b117"/>
    <w:p>
      <w:pPr>
        <w:pStyle w:val="Heading1"/>
      </w:pPr>
      <w:r>
        <w:t xml:space="preserve">Personal Statement: Aspiring University Lecturer for Academic Excellence in Japan Osaka</w:t>
      </w:r>
    </w:p>
    <w:p>
      <w:pPr>
        <w:pStyle w:val="FirstParagraph"/>
      </w:pPr>
      <w:r>
        <w:t xml:space="preserve">As I prepare this Personal Statement to express my profound interest in a University Lecturer position at a prestigious institution within Japan Osaka, I reflect on how my academic journey has uniquely prepared me to contribute meaningfully to the vibrant educational landscape of this culturally rich region. My commitment extends beyond traditional teaching methodologies; it embodies a deep respect for Japan's educational philosophy and an unwavering dedication to fostering global citizenship through academia in Osaka.</w:t>
      </w:r>
    </w:p>
    <w:bookmarkStart w:id="20" w:name="Xa17533a72a41d396e4490f9256e8d8b004d82e2"/>
    <w:p>
      <w:pPr>
        <w:pStyle w:val="Heading2"/>
      </w:pPr>
      <w:r>
        <w:t xml:space="preserve">Academic Foundation and Pedagogical Philosophy</w:t>
      </w:r>
    </w:p>
    <w:p>
      <w:pPr>
        <w:pStyle w:val="FirstParagraph"/>
      </w:pPr>
      <w:r>
        <w:t xml:space="preserve">My doctoral research in Comparative Education at the University of Melbourne, culminating in a thesis titled "Bridging East-West Educational Paradigms: Critical Pedagogy in Multicultural Classrooms," established my foundation for innovative teaching. I have since taught undergraduate and graduate courses across three continents, consistently earning exceptional student evaluations for my ability to transform complex theoretical concepts into engaging, accessible learning experiences. At the heart of my pedagogical approach lies a belief that education must transcend textbook knowledge—it must cultivate critical thinking and cultural empathy. This philosophy resonates powerfully with Osaka's academic ethos, where institutions like Osaka University and Kansai University emphasize "human resource development" through holistic education. I am eager to implement this vision within Japan Osaka's unique context, where the blending of tradition and modernity creates an ideal environment for such educational innovation.</w:t>
      </w:r>
    </w:p>
    <w:bookmarkEnd w:id="20"/>
    <w:bookmarkStart w:id="21" w:name="X81ead567b758ebf37aad55437c2764d65b62b79"/>
    <w:p>
      <w:pPr>
        <w:pStyle w:val="Heading2"/>
      </w:pPr>
      <w:r>
        <w:t xml:space="preserve">Research Alignment with Osaka's Academic Priorities</w:t>
      </w:r>
    </w:p>
    <w:p>
      <w:pPr>
        <w:pStyle w:val="FirstParagraph"/>
      </w:pPr>
      <w:r>
        <w:t xml:space="preserve">My research focuses on sustainable urban education models in Asian metropolises, directly aligning with Osaka's strategic initiatives to develop its status as a leading knowledge hub in the Kansai region. Recent projects examining community-based learning partnerships in Tokyo and Seoul have yielded actionable insights applicable to Osaka's challenges—particularly regarding youth engagement and inclusive education. I propose extending this research through collaborations with local schools and community centers across Osaka Prefecture, addressing the university's commitment to "regional contribution" outlined in its strategic plan. My upcoming publication on "Digital Pedagogy for Intercultural Understanding in Japanese Higher Education" (scheduled for 2025) further demonstrates my readiness to advance academic discourse relevant to Japan Osaka's educational evolution. This work will complement existing faculty research at institutions like Osaka City University, creating opportunities for cross-disciplinary collaboration in the Faculty of Education.</w:t>
      </w:r>
    </w:p>
    <w:bookmarkEnd w:id="21"/>
    <w:bookmarkStart w:id="22" w:name="X0b0b4dc874f66abe318e8c9d57a918902d953e2"/>
    <w:p>
      <w:pPr>
        <w:pStyle w:val="Heading2"/>
      </w:pPr>
      <w:r>
        <w:t xml:space="preserve">Cultural Integration and Commitment to Japan Osaka</w:t>
      </w:r>
    </w:p>
    <w:p>
      <w:pPr>
        <w:pStyle w:val="FirstParagraph"/>
      </w:pPr>
      <w:r>
        <w:t xml:space="preserve">My commitment to Japan extends beyond academic interests; I have dedicated two years to immersive cultural education. I completed intensive Japanese language studies at the Osaka International Exchange Center (OIEC), achieving N3 proficiency, and participated in a 6-month teacher exchange program at a high school in Higashi-osaka. During this period, I co-designed a bilingual "Osaka Cultural Heritage" module for students—integrating local festivals like Tenjin Matsuri with global citizenship concepts. Witnessing firsthand Osaka's renowned hospitality ("omotenashi") and the community's passion for education solidified my resolve to contribute to Japan Osaka's academic ecosystem. I understand that success as a University Lecturer here requires more than linguistic competence; it demands respect for educational traditions while thoughtfully introducing evidence-based innovation—a balance I have actively practiced through my engagement with Osaka-based educators.</w:t>
      </w:r>
    </w:p>
    <w:bookmarkEnd w:id="22"/>
    <w:bookmarkStart w:id="23" w:name="Xf6a4b2997cb32377d32f6e80da19323bc6d53eb"/>
    <w:p>
      <w:pPr>
        <w:pStyle w:val="Heading2"/>
      </w:pPr>
      <w:r>
        <w:t xml:space="preserve">Teaching Vision for Future Students in Osaka</w:t>
      </w:r>
    </w:p>
    <w:p>
      <w:pPr>
        <w:pStyle w:val="FirstParagraph"/>
      </w:pPr>
      <w:r>
        <w:t xml:space="preserve">I envision creating dynamic classrooms where students from diverse backgrounds—both Japanese and international—co-create knowledge. For instance, my proposed course "Global Cities &amp; Urban Education: Case Studies from Osaka" would leverage the city's unique position as a commercial and cultural nexus. Students would collaborate with NGOs like Osaka City’s International Exchange Association on real-world projects addressing urban challenges such as aging populations or sustainable tourism. This experiential learning model directly supports Japan's Ministry of Education goals for "creative education," while fostering the internationalization that Osaka universities actively pursue. Additionally, I am committed to mentoring students through Japan’s structured academic support systems, including participating in university-wide initiatives like "Osaka University International Student Support" to ensure every learner thrives in our multicultural classrooms.</w:t>
      </w:r>
    </w:p>
    <w:bookmarkEnd w:id="23"/>
    <w:bookmarkStart w:id="24" w:name="Xc9039447eb06a38ecc295d918dfcd56ca8ea912"/>
    <w:p>
      <w:pPr>
        <w:pStyle w:val="Heading2"/>
      </w:pPr>
      <w:r>
        <w:t xml:space="preserve">Long-Term Contribution to Japan Osaka's Academic Ecosystem</w:t>
      </w:r>
    </w:p>
    <w:p>
      <w:pPr>
        <w:pStyle w:val="FirstParagraph"/>
      </w:pPr>
      <w:r>
        <w:t xml:space="preserve">My professional trajectory aligns with the strategic vision of Osaka as a UNESCO Creative City of Learning. I plan to establish an annual "Osaka Urban Education Symposium" co-hosted with local universities and businesses, creating a sustainable platform for dialogue between academia, policymakers, and community leaders. Furthermore, I seek to strengthen Japan’s international academic partnerships—particularly through the Osaka-Kansai Consortium for Educational Innovation—which connects universities across Japan with global peers. This initiative would position the host institution as a leader in collaborative research on Asian educational models while directly serving Osaka's ambition to become a magnet for global talent.</w:t>
      </w:r>
    </w:p>
    <w:bookmarkEnd w:id="24"/>
    <w:bookmarkStart w:id="25" w:name="Xf9b7d1e33014fbd871e7ee12c0421dab79d4452"/>
    <w:p>
      <w:pPr>
        <w:pStyle w:val="Heading2"/>
      </w:pPr>
      <w:r>
        <w:t xml:space="preserve">Conclusion: A Dedicated Partnership with Japan Osaka</w:t>
      </w:r>
    </w:p>
    <w:p>
      <w:pPr>
        <w:pStyle w:val="FirstParagraph"/>
      </w:pPr>
      <w:r>
        <w:t xml:space="preserve">As I finalize this Personal Statement, I reaffirm that my career aspirations are inseparable from the mission of higher education in Japan. The opportunity to serve as a University Lecturer in Osaka represents not merely a professional role but a profound commitment to contributing to a community where education is viewed as the cornerstone of societal progress. My academic rigor, research relevance, cultural sensitivity, and passion for student-centered learning position me to immediately enrich your institution's offerings while honoring Osaka's legacy of educational excellence. I am prepared to immerse myself fully in Japan Osaka’s academic culture—learning from its traditions while bringing fresh perspectives that advance mutual understanding between Japan and the global academic community.</w:t>
      </w:r>
    </w:p>
    <w:p>
      <w:pPr>
        <w:pStyle w:val="BodyText"/>
      </w:pPr>
      <w:r>
        <w:t xml:space="preserve">It is my sincere hope that through this role, I can help shape not only future scholars but also compassionate citizens equipped to thrive in our interconnected world. I eagerly anticipate the possibility of contributing to Osaka's enduring legacy as a beacon of educational innovation in Japan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Osaka, Japan</dc:title>
  <dc:creator/>
  <dc:language>en</dc:language>
  <cp:keywords/>
  <dcterms:created xsi:type="dcterms:W3CDTF">2026-07-21T14:33:37Z</dcterms:created>
  <dcterms:modified xsi:type="dcterms:W3CDTF">2026-07-21T14:33:37Z</dcterms:modified>
</cp:coreProperties>
</file>

<file path=docProps/custom.xml><?xml version="1.0" encoding="utf-8"?>
<Properties xmlns="http://schemas.openxmlformats.org/officeDocument/2006/custom-properties" xmlns:vt="http://schemas.openxmlformats.org/officeDocument/2006/docPropsVTypes"/>
</file>