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e31f0d7f38c8ca03aa9db47228aa410d580b4"/>
    <w:p>
      <w:pPr>
        <w:pStyle w:val="Heading1"/>
      </w:pPr>
      <w:r>
        <w:t xml:space="preserve">Personal Statement: Commitment to Academic Excellence as a University Lecturer in Myanmar Yangon</w:t>
      </w:r>
    </w:p>
    <w:p>
      <w:pPr>
        <w:pStyle w:val="FirstParagraph"/>
      </w:pPr>
      <w:r>
        <w:t xml:space="preserve">As I prepare to submit my application for the position of University Lecturer at a leading institution in Yangon, Myanmar, I find myself reflecting deeply on what drives my dedication to higher education within our nation’s unique socio-academic landscape. My journey has been shaped by a profound commitment to nurturing critical thinkers who can contribute meaningfully to Myanmar’s development—a vision that finds its most vital expression in the vibrant academic community of Yangon. This statement articulates my philosophy, experience, and unwavering resolve to excel as a University Lecturer within the context of Myanmar Yangon.</w:t>
      </w:r>
    </w:p>
    <w:p>
      <w:pPr>
        <w:pStyle w:val="BodyText"/>
      </w:pPr>
      <w:r>
        <w:t xml:space="preserve">My academic foundation is rooted in both international scholarship and an intimate understanding of Myanmar’s educational needs. I hold a Master’s degree in Education from the University of Yangon, where I immersed myself in research on pedagogical innovation tailored to Southeast Asian classrooms. My thesis, *“Bridging Theory and Practice: Culturally Responsive Teaching Strategies for Myanmar Higher Education,”* explored how local context informs effective learning—particularly relevant in Yangon’s diverse university settings where students navigate complex socioeconomic realities. This work was not merely theoretical; I collaborated with faculty at Yangon University of Economics to pilot a revised curriculum that integrated Myanmar’s historical narratives and contemporary challenges into business studies, resulting in a 30% increase in student engagement metrics. Such experiences cemented my belief that impactful teaching must resonate with students’ lived realities.</w:t>
      </w:r>
    </w:p>
    <w:p>
      <w:pPr>
        <w:pStyle w:val="BodyText"/>
      </w:pPr>
      <w:r>
        <w:t xml:space="preserve">As a University Lecturer, I prioritize creating inclusive, dynamic classrooms where every student—from those from Yangon’s urban centers to rural communities who have migrated for education—feels seen and empowered. In my current role at Dagon University (Yangon), I designed a course titled *“Ethics in Modern Myanmar Development,”* which examines local case studies of entrepreneurship, environmental policy, and social justice through the lens of Burmese philosophy. For instance, we analyzed the success of Yangon’s burgeoning co-working spaces like “Innovation Hub” alongside traditional community-based initiatives such as the Kaba Aye Pagoda artisans’ cooperative. This approach ensures that learning transcends textbooks and becomes a tool for students to critically engage with their own city and nation. I also developed low-cost, high-impact lab simulations for science courses—addressing resource constraints common in many Yangon institutions—using locally sourced materials like bamboo scaffolding and recycled electronics to demonstrate engineering principles.</w:t>
      </w:r>
    </w:p>
    <w:p>
      <w:pPr>
        <w:pStyle w:val="BodyText"/>
      </w:pPr>
      <w:r>
        <w:t xml:space="preserve">My teaching philosophy centers on three pillars essential to Myanmar Yangon’s academic future: relevance, resilience, and relationship. First, content must be relevant to Myanmar’s trajectory. I regularly integrate insights from the National Education Strategic Plan 2016-2030 into my lectures, emphasizing skills like digital literacy and sustainable development that align with national goals. Second, I cultivate resilience by preparing students for uncertainties—such as economic shifts or global pandemics—through scenario-based discussions on Yangon’s informal economy or climate adaptation strategies. Third, I build genuine relationships; in Myanmar Yangon, trust is the bedrock of effective education. I hold weekly office hours in accessible locations across campus (including near the Botataung Pagoda area for commuting students) and actively participate in student-led clubs like the University of Yangon’s Environmental Action Group to understand their aspirations firsthand.</w:t>
      </w:r>
    </w:p>
    <w:p>
      <w:pPr>
        <w:pStyle w:val="BodyText"/>
      </w:pPr>
      <w:r>
        <w:t xml:space="preserve">Community engagement is non-negotiable in my professional identity. I’ve partnered with NGOs like Myanmar Development Initiative (MDI) to deliver free workshops on digital literacy for Yangon youth outside campus, particularly targeting underserved communities in Hlaing Tharyar Township. This outreach isn’t separate from academia—it’s an extension of it. By connecting students to real-world projects (such as designing mobile apps for local market vendors), I demonstrate how their education serves society. In 2023, my students collaborated with a Yangon-based social enterprise to develop a financial literacy module for women entrepreneurs in Sanchaung District, which was later adopted by the Yangon City Development Committee. These initiatives reflect my conviction that a University Lecturer’s duty extends beyond the classroom walls to actively strengthen our city.</w:t>
      </w:r>
    </w:p>
    <w:p>
      <w:pPr>
        <w:pStyle w:val="BodyText"/>
      </w:pPr>
      <w:r>
        <w:t xml:space="preserve">My commitment to Myanmar Yangon also means advocating for systemic improvement within higher education. I contributed to a university task force addressing faculty workload challenges, proposing solutions like shared teaching resources and mentorship programs for junior lecturers—issues that directly impact retention and quality in institutions across Yangon. I’ve presented on these topics at the Myanmar Higher Education Conference in Yangon, emphasizing how supporting educators uplifts entire student cohorts. Furthermore, I actively mentor undergraduate researchers from Myanmar’s ethnic minority communities, ensuring diverse voices shape academic discourse—a critical step toward equitable education in a nation as culturally rich as ours.</w:t>
      </w:r>
    </w:p>
    <w:p>
      <w:pPr>
        <w:pStyle w:val="BodyText"/>
      </w:pPr>
      <w:r>
        <w:t xml:space="preserve">What sets me apart is not just my expertise but my deep empathy for Yangon’s educational ecosystem. Having grown up in a family of teachers within Yangon’s Dagon Township, I witnessed firsthand how educators shape futures against odds—from navigating infrastructure gaps to inspiring hope during difficult times. This personal connection fuels my daily work. I do not view students as passive recipients of knowledge but as active co-creators of Myanmar’s tomorrow; when a student from Yangon’s Insein Township presented a research project on sustainable rice farming in the Ayeyarwady Region, I championed it for publication in the Myanmar Journal of Agricultural Studies, recognizing its potential to inform policy. Such moments affirm why I teach: because education is the most potent catalyst for progress here.</w:t>
      </w:r>
    </w:p>
    <w:p>
      <w:pPr>
        <w:pStyle w:val="BodyText"/>
      </w:pPr>
      <w:r>
        <w:t xml:space="preserve">Finally, my aspirations align with Yangon’s emergence as a hub of innovation and intellectual growth. I aim to establish a university research center focused on urban sustainability, drawing on Yangon’s unique challenges and strengths—from its ancient water management systems to its modern digital transformation. This initiative would train students in interdisciplinary problem-solving while generating actionable insights for city planners. As a University Lecturer, I am not merely filling a role; I am investing in Myanmar’s next generation of leaders who will redefine Yangon as a model of inclusive, knowledge-driven development.</w:t>
      </w:r>
    </w:p>
    <w:p>
      <w:pPr>
        <w:pStyle w:val="BodyText"/>
      </w:pPr>
      <w:r>
        <w:t xml:space="preserve">My personal statement is more than an application—it is a testament to my life’s purpose: to be the educator Yangon deserves. I bring proven expertise, cultural humility, and an unyielding passion for elevating Myanmar’s academic landscape from within. I am ready to contribute not just as a lecturer, but as a dedicated partner in shaping Yangon’s educational future with integrity, innovation,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2025-12-09T03:29:56Z</dcterms:created>
  <dcterms:modified xsi:type="dcterms:W3CDTF">2025-12-09T03:29:56Z</dcterms:modified>
</cp:coreProperties>
</file>

<file path=docProps/custom.xml><?xml version="1.0" encoding="utf-8"?>
<Properties xmlns="http://schemas.openxmlformats.org/officeDocument/2006/custom-properties" xmlns:vt="http://schemas.openxmlformats.org/officeDocument/2006/docPropsVTypes"/>
</file>