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38104f72e6809cccd177c1954690eb04a66598a"/>
    <w:p>
      <w:pPr>
        <w:pStyle w:val="Heading1"/>
      </w:pPr>
      <w:r>
        <w:t xml:space="preserve">Personal Statement for University Lecturer Position in Pakistan Karachi</w:t>
      </w:r>
    </w:p>
    <w:p>
      <w:pPr>
        <w:pStyle w:val="FirstParagraph"/>
      </w:pPr>
      <w:r>
        <w:t xml:space="preserve">As I prepare to submit this Personal Statement, I do so with profound reverence for the transformative power of higher education within the dynamic context of Pakistan Karachi. My journey as an educator and scholar has been deeply shaped by a commitment to nurturing intellectual growth in one of South Asia's most vibrant academic hubs. With over five years of dedicated teaching experience across public and private institutions in Sindh, I have developed a teaching philosophy centered on accessibility, critical inquiry, and community impact—qualities that resonate profoundly with the needs of students in Karachi’s diverse educational landscape. This Personal Statement outlines my qualifications, vision, and unwavering dedication to contributing meaningfully as a University Lecturer within Pakistan Karachi.</w:t>
      </w:r>
    </w:p>
    <w:p>
      <w:pPr>
        <w:pStyle w:val="BodyText"/>
      </w:pPr>
      <w:r>
        <w:t xml:space="preserve">My academic foundation is firmly rooted in Pakistani higher education. I earned my Master’s degree in Political Science from the University of Karachi (2018), where I graduated with honors while actively engaging in student-led initiatives addressing civic participation among urban youth. This experience ignited my passion for pedagogy that bridges theory and real-world relevance, especially within Karachi’s socio-political environment. Subsequently, I pursued a Ph.D. in Development Studies at the National University of Sciences &amp; Technology (NUST), Islamabad, with a dissertation examining grassroots education access in Sindh’s informal settlements—a topic directly aligned with Karachi’s educational challenges. My research methodology combined academic rigor with on-ground community engagement, reflecting my belief that effective teaching must address local contexts.</w:t>
      </w:r>
    </w:p>
    <w:p>
      <w:pPr>
        <w:pStyle w:val="BodyText"/>
      </w:pPr>
      <w:r>
        <w:t xml:space="preserve">As an emerging University Lecturer, I prioritize creating inclusive classrooms where students from diverse socioeconomic backgrounds—whether from Defence Housing Authority (DHA) or Korangi Industrial Area—feel empowered to participate. In my tenure at the Karachi Institute of Economics and Technology (KIET), I redesigned introductory courses to incorporate case studies on Karachi’s infrastructure challenges, water scarcity, and urban migration. For instance, students analyzed municipal data to propose sustainable solutions for waste management in Orangi Town, transforming abstract concepts into tangible community action. This approach not only improved student engagement by 40% but also cultivated their ability to apply academic knowledge to Pakistan’s most pressing urban dilemmas.</w:t>
      </w:r>
    </w:p>
    <w:p>
      <w:pPr>
        <w:pStyle w:val="BodyText"/>
      </w:pPr>
      <w:r>
        <w:t xml:space="preserve">My commitment extends beyond the classroom. I co-founded "Karachi Youth Academia," a nonprofit mentoring program connecting university students with professionals in Karachi’s tech and social sectors. Last year, we facilitated 250+ workshops addressing digital literacy, entrepreneurship, and ethical leadership—directly supporting Pakistan’s Vision 2030 goals for youth empowerment. These initiatives reflect my conviction that a University Lecturer must be a catalyst for broader societal progress. In Karachi—a city where educational disparity remains stark—I am driven to dismantle barriers through accessible pedagogy and mentorship, ensuring talent from every corner of our metropolis can thrive.</w:t>
      </w:r>
    </w:p>
    <w:p>
      <w:pPr>
        <w:pStyle w:val="BodyText"/>
      </w:pPr>
      <w:r>
        <w:t xml:space="preserve">Furthermore, I actively contribute to the academic ecosystem of Pakistan Karachi through collaborative research. My recent publication in the *Journal of South Asian Development* (2023), co-authored with colleagues from IBA Karachi, explored vocational training models for female graduates in Sindh’s informal economy. This work was funded by a National Research Program grant and has already informed policy discussions at the Sindh Education Department. As a University Lecturer, I aim to establish research partnerships between our institution and Karachi-based NGOs like Agha Khan University’s Health Services, ensuring scholarship remains grounded in regional needs.</w:t>
      </w:r>
    </w:p>
    <w:p>
      <w:pPr>
        <w:pStyle w:val="BodyText"/>
      </w:pPr>
      <w:r>
        <w:t xml:space="preserve">I recognize that teaching in Pakistan Karachi demands cultural sensitivity and adaptability. Having navigated the complexities of urban education—from resource constraints in public universities to the high expectations of private-sector institutions—I have honed strategies to foster resilience among students. For example, I implemented a "Hybrid Learning Toolkit" during 2021’s pandemic disruptions, providing offline study materials for students without reliable internet access in areas like Landhi and Lyari. This initiative was later adopted by the University of Karachi’s Faculty of Social Sciences as a best practice for equitable education delivery.</w:t>
      </w:r>
    </w:p>
    <w:p>
      <w:pPr>
        <w:pStyle w:val="BodyText"/>
      </w:pPr>
      <w:r>
        <w:t xml:space="preserve">My long-term vision aligns seamlessly with Pakistan Karachi’s academic aspirations. I aspire to develop a specialized course on "Urban Governance in South Asia," integrating fieldwork across Karachi’s districts to study governance models in slums, industrial zones, and historic neighborhoods. Such a program would position our institution as a leader in context-driven social science education while producing graduates equipped to serve Pakistan’s evolving urban landscape. I am equally eager to mentor students pursuing careers in public administration, non-profits, or academia—ensuring their growth benefits not just individual success but the collective advancement of Karachi and Pakistan.</w:t>
      </w:r>
    </w:p>
    <w:p>
      <w:pPr>
        <w:pStyle w:val="BodyText"/>
      </w:pPr>
      <w:r>
        <w:t xml:space="preserve">Finally, my dedication to this role is deeply personal. Karachi is my home city—a place where I witnessed education transform lives in my own family’s journey. My father, a high school teacher in Malir Town, taught me that knowledge is the most potent force for social mobility. Today, as I seek to join the faculty of a university serving Pakistan Karachi, I carry forward that legacy with humility and purpose. I am not merely seeking a position; I am committed to becoming an integral part of Karachi’s academic community, fostering excellence where it matters most: in our students’ minds and futures.</w:t>
      </w:r>
    </w:p>
    <w:p>
      <w:pPr>
        <w:pStyle w:val="BodyText"/>
      </w:pPr>
      <w:r>
        <w:t xml:space="preserve">In conclusion, my academic rigor, teaching innovation rooted in Karachi’s realities, community engagement ethos, and passion for Pakistan’s educational advancement position me to excel as a University Lecturer. I am eager to contribute to your institution’s mission of shaping leaders who will drive progress in Pakistan Karachi—and beyond. Thank you for considering this Personal Statement as the foundation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2026-07-21T16:27:21Z</dcterms:created>
  <dcterms:modified xsi:type="dcterms:W3CDTF">2026-07-21T16:27:21Z</dcterms:modified>
</cp:coreProperties>
</file>

<file path=docProps/custom.xml><?xml version="1.0" encoding="utf-8"?>
<Properties xmlns="http://schemas.openxmlformats.org/officeDocument/2006/custom-properties" xmlns:vt="http://schemas.openxmlformats.org/officeDocument/2006/docPropsVTypes"/>
</file>