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c4d03a3d33bb1f457f93cbf56e320912b229aa5"/>
    <w:p>
      <w:pPr>
        <w:pStyle w:val="Heading1"/>
      </w:pPr>
      <w:r>
        <w:t xml:space="preserve">Personal Statement for University Lecturer Position</w:t>
      </w:r>
    </w:p>
    <w:p>
      <w:pPr>
        <w:pStyle w:val="FirstParagraph"/>
      </w:pPr>
      <w:r>
        <w:t xml:space="preserve">As I reflect on my academic journey and professional aspirations, I find myself drawn to the vibrant intellectual landscape of Manila, Philippines—a city where ancient traditions seamlessly intertwine with dynamic modernity. My decision to pursue a University Lecturer position at your esteemed institution in the heart of Metro Manila is not merely a career step, but a deeply considered commitment to fostering transformative education within this culturally rich nation. Having spent over eight years shaping minds across diverse academic environments—from Southeast Asia to North America—I am now poised to contribute my pedagogical expertise and cultural sensitivity to the Philippine higher education community, where I believe the greatest impact lies in nurturing locally relevant scholarship while embracing global perspectives.</w:t>
      </w:r>
    </w:p>
    <w:p>
      <w:pPr>
        <w:pStyle w:val="BodyText"/>
      </w:pPr>
      <w:r>
        <w:t xml:space="preserve">My academic foundation is anchored in a Ph.D. in Educational Leadership from the University of Melbourne, with a specialization in critical pedagogy and inclusive curriculum design. During my doctoral research, I investigated how culturally responsive teaching methodologies enhance student engagement in post-colonial contexts—a study that directly resonates with the Philippine educational ethos. My subsequent role as Assistant Professor at Bangkok University allowed me to develop course frameworks centered on Southeast Asian socio-economic challenges, which I now intend to adapt for Manila’s unique academic ecosystem. What distinguishes my approach is a deliberate focus on placing Filipino narratives at the core of learning—whether analyzing Rizal's literary contributions in literature courses or contextualizing sustainable development within Philippine geography curricula.</w:t>
      </w:r>
    </w:p>
    <w:p>
      <w:pPr>
        <w:pStyle w:val="BodyText"/>
      </w:pPr>
      <w:r>
        <w:t xml:space="preserve">What compels me to seek this role specifically in Manila is my profound respect for the Philippines' unwavering commitment to education as a catalyst for national progress. Having witnessed firsthand how institutions like Ateneo de Manila University and De La Salle University weave faith, service, and academic rigor into their missions, I recognize that teaching here transcends classroom instruction—it requires an intimate understanding of community dynamics. In my previous teaching engagements, I prioritized field-based learning: students in my "Urban Development" seminar mapped informal settlements in Bangkok's outskirts to design equitable housing models. Similarly, I envision collaborating with Manila-based NGOs to create service-learning modules where students analyze issues like coastal erosion in Quezon City or digital literacy gaps in Mariana's communities—transforming theoretical concepts into actionable civic contributions.</w:t>
      </w:r>
    </w:p>
    <w:p>
      <w:pPr>
        <w:pStyle w:val="BodyText"/>
      </w:pPr>
      <w:r>
        <w:t xml:space="preserve">My pedagogical philosophy aligns precisely with the needs of contemporary Philippine universities. I champion active learning strategies proven effective in resource-constrained settings, such as low-cost digital tools for remote rural campuses and peer-led discussion groups to accommodate large enrollment classes common in Manila's public universities. During a recent teaching fellowship at the University of the Philippines Diliman, I co-developed a flipped-classroom module on climate policy that increased student participation by 72%. This experience reinforced my conviction that effective teaching here demands adaptability—whether through integrating Filipino languages into academic discourse or designing assessments that value oral storytelling traditions alongside written analyses. Crucially, I have actively cultivated relationships with Philippine scholars: I recently co-authored a journal article with Dr. Maria Santos (UP Manila) on "Decolonizing STEM Education," emphasizing the need to highlight indigenous scientific knowledge in curricula.</w:t>
      </w:r>
    </w:p>
    <w:p>
      <w:pPr>
        <w:pStyle w:val="BodyText"/>
      </w:pPr>
      <w:r>
        <w:t xml:space="preserve">I understand that teaching in Manila requires more than academic expertise—it necessitates cultural humility and community integration. For three months last year, I volunteered with a literacy program serving street children in Tondo, Manila, which profoundly reshaped my perspective. Witnessing how these students navigated complex urban realities while pursuing education taught me that true mentorship begins with listening. This experience informs my classroom practice: I now open every semester by inviting students to share their "academic dreams" within the Filipino context—whether it's becoming an agri-entrepreneur in Negros or developing healthcare apps for rural barangays. My goal is not merely to impart knowledge, but to help students identify how their academic passions can address Philippines-specific challenges.</w:t>
      </w:r>
    </w:p>
    <w:p>
      <w:pPr>
        <w:pStyle w:val="BodyText"/>
      </w:pPr>
      <w:r>
        <w:t xml:space="preserve">Looking ahead, I envision contributing beyond the classroom through collaborative research with your institution’s Department of Sociology and Development Studies. I propose establishing a "Manila Urban Futures" research cluster examining issues like disaster-resilient infrastructure planning—partnering with local government units to turn academic insights into policy recommendations. Furthermore, as an advocate for faculty development, I would actively mentor junior colleagues in designing culturally grounded syllabi, addressing a critical gap noted in the 2023 Commission on Higher Education report. My fluency in Filipino (Visayan dialect) and Spanish further enables me to bridge communication barriers with both students from diverse regions and international academic partners.</w:t>
      </w:r>
    </w:p>
    <w:p>
      <w:pPr>
        <w:pStyle w:val="BodyText"/>
      </w:pPr>
      <w:r>
        <w:t xml:space="preserve">The Philippines stands at an inflection point where higher education can drive equitable growth through innovation. In Manila, where the energy of a million students converges with centuries of wisdom, I see unparalleled opportunity. My professional journey has prepared me to not just teach—but to co-create educational pathways that honor Filipino resilience while equipping graduates to lead national progress. I am eager to bring my passion for transformative pedagogy, my deep appreciation for Philippine culture, and my commitment to student-centered learning into your university’s vibrant community. This is not merely a job; it is a calling rooted in the belief that Manila’s academic future must be built by those who are willing to learn from its people first.</w:t>
      </w:r>
    </w:p>
    <w:p>
      <w:pPr>
        <w:pStyle w:val="BodyText"/>
      </w:pPr>
      <w:r>
        <w:t xml:space="preserve">As I stand at the threshold of this next chapter, I am confident that my approach—fueled by respect for Philippine educational values and a relentless focus on practical impact—will empower your students to become the innovators, leaders, and compassionate citizens our nation urgently needs. Thank you for considering how my vision aligns with your institution’s mission to shape a brighter Philippines through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2026-07-20T18:40:43Z</dcterms:created>
  <dcterms:modified xsi:type="dcterms:W3CDTF">2026-07-20T18:40:43Z</dcterms:modified>
</cp:coreProperties>
</file>

<file path=docProps/custom.xml><?xml version="1.0" encoding="utf-8"?>
<Properties xmlns="http://schemas.openxmlformats.org/officeDocument/2006/custom-properties" xmlns:vt="http://schemas.openxmlformats.org/officeDocument/2006/docPropsVTypes"/>
</file>