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Moscow</w:t>
      </w:r>
    </w:p>
    <w:bookmarkStart w:id="20" w:name="X4108b450033fa717c7e392eb632a60e0d2498ea"/>
    <w:p>
      <w:pPr>
        <w:pStyle w:val="Heading1"/>
      </w:pPr>
      <w:r>
        <w:t xml:space="preserve">Personal Statement: Pursuing a University Lecturer Role in Moscow’s Academic Landscape</w:t>
      </w:r>
    </w:p>
    <w:p>
      <w:pPr>
        <w:pStyle w:val="FirstParagraph"/>
      </w:pPr>
      <w:r>
        <w:t xml:space="preserve">As an accomplished scholar with over a decade of interdisciplinary teaching and research experience across European and North American institutions, I write to express my profound commitment to contributing as a University Lecturer within Russia’s prestigious academic ecosystem, specifically in the dynamic intellectual environment of Moscow. This statement outlines my pedagogical philosophy, scholarly trajectory, and unwavering dedication to advancing higher education at institutions like Lomonosov Moscow State University (MSU), the Higher School of Economics (HSE), or MGIMO—where tradition meets innovation in equal measure.</w:t>
      </w:r>
    </w:p>
    <w:p>
      <w:pPr>
        <w:pStyle w:val="BodyText"/>
      </w:pPr>
      <w:r>
        <w:t xml:space="preserve">My academic journey began with a PhD in Comparative Literature from the University of Edinburgh, where I specialized in post-Soviet cultural narratives. However, it was during my tenure as a Visiting Lecturer at the Institute of World Literature (Russian Academy of Sciences) in Moscow that I discovered my true vocation: to bridge global scholarly perspectives with Russia’s unique educational ethos. Teaching courses on "Contemporary Eurasian Literary Theory" and "Digital Humanities in Post-Soviet Contexts" at this institution, I witnessed firsthand how Moscow’s universities foster intellectual rigor while navigating the complexities of cultural identity. This experience crystallized my resolve to dedicate my career to shaping the next generation of Russian scholars within Moscow’s academic corridors.</w:t>
      </w:r>
    </w:p>
    <w:p>
      <w:pPr>
        <w:pStyle w:val="BodyText"/>
      </w:pPr>
      <w:r>
        <w:t xml:space="preserve">My teaching methodology centers on active, dialogue-driven pedagogy—a philosophy deeply resonant with modern Russian higher education reforms emphasizing critical thinking over rote memorization. At Moscow State University, I would implement case studies rooted in local socio-economic contexts (e.g., analyzing Chekhov’s social commentary through the lens of contemporary urban development in Moscow), ensuring students connect theoretical frameworks to their lived realities. I champion inclusive classrooms where diverse viewpoints—whether from Siberian communities or European partnerships—are valued equally, reflecting Russia’s role as a cultural crossroads. Crucially, I integrate technology not as a gimmick but as a tool for accessibility; my recent project developing VR modules for historical site analysis (tested at HSE) aligns with Moscow’s strategic push toward digital learning infrastructure.</w:t>
      </w:r>
    </w:p>
    <w:p>
      <w:pPr>
        <w:pStyle w:val="BodyText"/>
      </w:pPr>
      <w:r>
        <w:t xml:space="preserve">My research agenda directly serves Moscow’s academic priorities. As a University Lecturer, I propose establishing the "Moscow Eurasian Research Collective," focusing on two synergistic pillars: 1) Sustainable Urban Development in Post-Soviet Megacities (with collaborative data analysis using Moscow’s municipal open datasets), and 2) Cross-Cultural Digital Archiving of Slavic Folk Traditions. This initiative would partner with the Russian State Library and the Center for Eurasian Studies at MSU, securing grants through Rosnauka. My recent publication, "Narrative Cartography in Urban Transformation" (Journal of Urban Humanities, 2023), has already sparked interest from Moscow-based researchers. I am prepared to adapt this work to address Moscow-specific challenges—such as the socio-cultural impact of metro expansion or the preservation of historic districts amid gentrification—ensuring my scholarship remains grounded in local relevance.</w:t>
      </w:r>
    </w:p>
    <w:p>
      <w:pPr>
        <w:pStyle w:val="BodyText"/>
      </w:pPr>
      <w:r>
        <w:t xml:space="preserve">What distinguishes my approach is my commitment to cultural fluency and institutional partnership. I have studied Russian language and history at the Pushkin Institute, achieving C1 proficiency, and actively engage with Moscow’s academic community through conferences like the Annual Conference of Slavic Studies (hosted by HSE). I recognize that effective teaching in Russia requires respect for pedagogical traditions while embracing progressive methodologies. For instance, I would collaborate with senior faculty at MGIMO to co-design a course on "Global Governance and Eurasian Perspectives," leveraging their expertise in international relations to enrich my own modules. This spirit of collegiality is essential: Moscow’s universities thrive when scholars build upon existing strengths, not impose external frameworks.</w:t>
      </w:r>
    </w:p>
    <w:p>
      <w:pPr>
        <w:pStyle w:val="BodyText"/>
      </w:pPr>
      <w:r>
        <w:t xml:space="preserve">I acknowledge the unique challenges facing higher education in contemporary Russia—a period marked by both geopolitical complexity and academic resilience. My experience navigating multicultural classrooms during the pandemic (including virtual teaching for students in remote Siberian regions) has prepared me to foster continuity amid disruption. I am eager to support Moscow’s vision of "academic sovereignty" by developing curricula that empower Russian students to lead global discourse from within, rather than merely engaging with Western paradigms. My upcoming book project, tentatively titled *Sovereignty in the Digital Age: Eurasian Educational Pathways*, will directly explore these themes through case studies from Moscow institutions.</w:t>
      </w:r>
    </w:p>
    <w:p>
      <w:pPr>
        <w:pStyle w:val="BodyText"/>
      </w:pPr>
      <w:r>
        <w:t xml:space="preserve">Finally, my personal connection to Moscow transcends academia. I have lived in the city for 18 months, immersing myself in its intellectual vibrancy—from attending lectures at the Philosophical Faculty of MSU to volunteering at the Children’s Library of Moscow. This has ingrained in me a deep appreciation for the city’s ethos: where historical grandeur coexists with relentless innovation. As a University Lecturer, I aspire not only to teach but to become a contributing member of this community—a colleague who brings international perspectives while honoring Russia’s scholarly heritage.</w:t>
      </w:r>
    </w:p>
    <w:p>
      <w:pPr>
        <w:pStyle w:val="BodyText"/>
      </w:pPr>
      <w:r>
        <w:t xml:space="preserve">In conclusion, my pedagogical dedication, research alignment with Moscow’s academic priorities, and cultural integration make me an ideal candidate for a University Lecturer position in Russia. I am not merely applying for a role; I seek to invest in the future of Moscow’s universities as a committed member of their scholarly family. I welcome the opportunity to discuss how my vision—rooted in respect, innovation, and collaboration—can advance the mission of institutions that stand at the heart of Russia’s intellectual landscape. Thank you for considering this Personal Statement.</w:t>
      </w:r>
    </w:p>
    <w:p>
      <w:pPr>
        <w:pStyle w:val="BodyText"/>
      </w:pPr>
      <w:r>
        <w:t xml:space="preserve">Sincerely,</w:t>
      </w:r>
      <w:r>
        <w:br/>
      </w:r>
      <w:r>
        <w:t xml:space="preserve">Dr. Elena Petrova</w:t>
      </w:r>
      <w:r>
        <w:br/>
      </w:r>
      <w:r>
        <w:t xml:space="preserve">Academic Credentials: PhD (Comparative Literature), MA (Cultural Studies)</w:t>
      </w:r>
      <w:r>
        <w:br/>
      </w:r>
      <w:r>
        <w:t xml:space="preserve">Contact: elena.petrova@university.edu | +7 916 XXX XX 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Moscow</dc:title>
  <dc:creator/>
  <dc:language>en</dc:language>
  <cp:keywords/>
  <dcterms:created xsi:type="dcterms:W3CDTF">2026-07-23T05:30:00Z</dcterms:created>
  <dcterms:modified xsi:type="dcterms:W3CDTF">2026-07-23T05:30:00Z</dcterms:modified>
</cp:coreProperties>
</file>

<file path=docProps/custom.xml><?xml version="1.0" encoding="utf-8"?>
<Properties xmlns="http://schemas.openxmlformats.org/officeDocument/2006/custom-properties" xmlns:vt="http://schemas.openxmlformats.org/officeDocument/2006/docPropsVTypes"/>
</file>