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r>
        <w:t xml:space="preserve"> </w:t>
      </w:r>
      <w:r>
        <w:t xml:space="preserve">for</w:t>
      </w:r>
      <w:r>
        <w:t xml:space="preserve"> </w:t>
      </w:r>
      <w:r>
        <w:t xml:space="preserve">Dakar</w:t>
      </w:r>
      <w:r>
        <w:t xml:space="preserve"> </w:t>
      </w:r>
      <w:r>
        <w:t xml:space="preserve">Institutions</w:t>
      </w:r>
    </w:p>
    <w:bookmarkStart w:id="20" w:name="Xfb0f63940aab3c6cb9ecd489f74877381653137"/>
    <w:p>
      <w:pPr>
        <w:pStyle w:val="Heading1"/>
      </w:pPr>
      <w:r>
        <w:t xml:space="preserve">Personal Statement: Commitment to Academic Excellence as a University Lecturer in Senegal Dakar</w:t>
      </w:r>
    </w:p>
    <w:p>
      <w:pPr>
        <w:pStyle w:val="FirstParagraph"/>
      </w:pPr>
      <w:r>
        <w:t xml:space="preserve">In the vibrant heart of West Africa, where the Atlantic Ocean meets the rich cultural tapestry of Senegal, lies Dakar – a city pulsating with intellectual energy and academic aspiration. It is within this dynamic context that I present my Personal Statement for a University Lecturer position at one of Dakar’s esteemed institutions. My journey in higher education has been deeply shaped by a commitment to transformative teaching, culturally responsive scholarship, and active partnership with communities in Senegal and across the African continent. This statement outlines how my professional philosophy aligns seamlessly with the mission of advancing quality education within Senegalese academia.</w:t>
      </w:r>
    </w:p>
    <w:p>
      <w:pPr>
        <w:pStyle w:val="BodyText"/>
      </w:pPr>
      <w:r>
        <w:t xml:space="preserve">My teaching approach is fundamentally rooted in the principles of accessibility, critical engagement, and local relevance – values I have actively cultivated over eight years as an educator across diverse settings. In Dakar's unique academic environment, where students navigate both global knowledge systems and deeply rooted cultural contexts, I prioritize bridging these worlds. For instance, while teaching introductory sociology at a university in Accra (Ghana), I integrated case studies on Senegalese social movements like the "Jëfna" (the 2012 protests against President Wade's bid for re-election) into course modules. This not only made complex theories tangible for my Ghanaian students but also demonstrated respect for the Senegalese experience, a practice I am eager to deepen in Dakar. I believe a University Lecturer must be more than a knowledge dispenser; they must be a facilitator who empowers students to critically analyze their own realities and contribute meaningfully to national development – an imperative central to the ethos of universities like Cheikh Anta Diop University (UCAD) or Université Gaston Berger (UGB) in Dakar.</w:t>
      </w:r>
    </w:p>
    <w:p>
      <w:pPr>
        <w:pStyle w:val="BodyText"/>
      </w:pPr>
      <w:r>
        <w:t xml:space="preserve">My academic research directly addresses pressing issues relevant to Senegal’s developmental trajectory and resonates with Dakar's position as a hub for Pan-African intellectual discourse. My current project investigates the impact of digital literacy initiatives on youth entrepreneurship in urban West Africa, with specific case studies from Dakar’s burgeoning tech hubs like Cité de la Technologie et de l’Innovation (CTI). This work is not conducted in isolation; it actively collaborates with Senegalese scholars and local NGOs, ensuring findings are actionable within the Senegalese context. I am particularly passionate about contributing to Senegal’s National Strategy for Higher Education and Research (SNSHER), which emphasizes "quality, relevance, and accessibility." As a University Lecturer in Dakar, I would seamlessly integrate such research into my teaching, creating authentic learning experiences where students co-construct knowledge with faculty and community stakeholders – moving beyond theoretical models to address real challenges like youth unemployment or sustainable urban development that are pivotal to Senegal's future.</w:t>
      </w:r>
    </w:p>
    <w:p>
      <w:pPr>
        <w:pStyle w:val="BodyText"/>
      </w:pPr>
      <w:r>
        <w:t xml:space="preserve">Crucially, my commitment extends far beyond the classroom walls. I understand that a true University Lecturer in Dakar must be an engaged citizen of the academic community and a respectful partner within the broader Senegalese society. During my tenure in Accra, I co-founded a mentorship program linking university students with local artisans to develop business plans using digital tools – a model adaptable to Dakar’s vibrant artisanal sectors like Thies or the traditional crafts of Ngor. I am keenly aware that universities in Dakar are not isolated ivory towers but vital engines for social cohesion and economic advancement. Therefore, I actively seek opportunities to collaborate with local leaders, cultural institutions like the Institut Fondamental d'Afrique Noire (IFAN), and community associations to ensure academic work serves the needs of Senegalese people. This commitment to community engagement is not an add-on; it is intrinsically woven into my identity as a scholar dedicated to serving Senegal.</w:t>
      </w:r>
    </w:p>
    <w:p>
      <w:pPr>
        <w:pStyle w:val="BodyText"/>
      </w:pPr>
      <w:r>
        <w:t xml:space="preserve">My adaptability and deep respect for cultural nuances are paramount in preparing me for the Dakar academic landscape. I have spent significant time in Senegal, participating in the annual "Journées de la Culture" at UCAD and engaging with faculty through international symposia on African pedagogy. These experiences illuminated the profound importance Senegalese educators place on *jami* (community) and *sabir* (respectful dialogue) – principles that guide my interactions. I have studied Wolof to communicate basic academic concepts and understand cultural frameworks, demonstrating my commitment to meaningful connection rather than superficial engagement. I recognize that effective teaching in Dakar requires sensitivity to the student body’s diverse backgrounds, including those from rural regions or different ethnic communities like the Serer or Fulani. As a University Lecturer here, I would develop inclusive curricula that honor Senegalese oral traditions and knowledge systems while integrating global scholarship.</w:t>
      </w:r>
    </w:p>
    <w:p>
      <w:pPr>
        <w:pStyle w:val="BodyText"/>
      </w:pPr>
      <w:r>
        <w:t xml:space="preserve">Senegal Dakar represents not just a location for my career, but a profound calling. The opportunity to contribute to the intellectual growth of Senegal’s next generation of leaders – those who will shape the nation’s path through its Vision 2035 plan – is deeply motivating. I am driven by the conviction that quality higher education is a fundamental right and a catalyst for sustainable development, precisely what Dakar's universities are striving to deliver. My professional identity as an educator, researcher, and community partner has been forged in environments demanding cultural intelligence and service-oriented scholarship – qualities that align perfectly with the expectations of a University Lecturer at any leading institution in Dakar. I am eager to bring my passion for student-centered learning, my commitment to Africa-relevant research, and my respect for Senegalese academic traditions to your faculty.</w:t>
      </w:r>
    </w:p>
    <w:p>
      <w:pPr>
        <w:pStyle w:val="BodyText"/>
      </w:pPr>
      <w:r>
        <w:t xml:space="preserve">In this Personal Statement, I have articulated not merely my qualifications but a deep-seated commitment rooted in the specific needs and potential of Senegal Dakar. I am ready to contribute actively as a dedicated University Lecturer, fostering an environment where students thrive academically, culturally, and professionally. I look forward to the possibility of joining your esteemed academic community and working collaboratively towards building a stronger, more educated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 for Dakar Institutions</dc:title>
  <dc:creator/>
  <dc:language>en</dc:language>
  <cp:keywords/>
  <dcterms:created xsi:type="dcterms:W3CDTF">2026-07-20T06:55:41Z</dcterms:created>
  <dcterms:modified xsi:type="dcterms:W3CDTF">2026-07-20T06:55:41Z</dcterms:modified>
</cp:coreProperties>
</file>

<file path=docProps/custom.xml><?xml version="1.0" encoding="utf-8"?>
<Properties xmlns="http://schemas.openxmlformats.org/officeDocument/2006/custom-properties" xmlns:vt="http://schemas.openxmlformats.org/officeDocument/2006/docPropsVTypes"/>
</file>