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for</w:t>
      </w:r>
      <w:r>
        <w:t xml:space="preserve"> </w:t>
      </w:r>
      <w:r>
        <w:t xml:space="preserve">Colombia</w:t>
      </w:r>
      <w:r>
        <w:t xml:space="preserve"> </w:t>
      </w:r>
      <w:r>
        <w:t xml:space="preserve">Bogotá</w:t>
      </w:r>
    </w:p>
    <w:bookmarkStart w:id="20" w:name="X25fe7e9e8e2399f210f81227e980e7377a738ac"/>
    <w:p>
      <w:pPr>
        <w:pStyle w:val="Heading1"/>
      </w:pPr>
      <w:r>
        <w:t xml:space="preserve">Personal Statement: A Lifelong Commitment to Animal Welfare in Colombia Bogotá</w:t>
      </w:r>
    </w:p>
    <w:p>
      <w:pPr>
        <w:pStyle w:val="FirstParagraph"/>
      </w:pPr>
      <w:r>
        <w:t xml:space="preserve">As I reflect on my journey toward becoming a veterinarian, my path has been profoundly shaped by the vibrant, complex ecosystem of Colombia Bogotá. This city—nestled in the Andean highlands at 2,640 meters above sea level—has not only been my home but also the crucible where my passion for veterinary medicine ignited and matured. In this</w:t>
      </w:r>
      <w:r>
        <w:t xml:space="preserve"> </w:t>
      </w:r>
      <w:r>
        <w:rPr>
          <w:iCs/>
          <w:i/>
        </w:rPr>
        <w:t xml:space="preserve">Personal Statement</w:t>
      </w:r>
      <w:r>
        <w:t xml:space="preserve">, I articulate why I am uniquely prepared to contribute to the veterinary community in Colombia Bogotá, with a deep understanding of its ecological challenges, cultural context, and urgent animal welfare needs.</w:t>
      </w:r>
    </w:p>
    <w:p>
      <w:pPr>
        <w:pStyle w:val="BodyText"/>
      </w:pPr>
      <w:r>
        <w:t xml:space="preserve">Growing up near Parque Simón Bolívar in Bogotá, I witnessed firsthand the interplay between urban development and animal health. My childhood was marked by encounters with street animals navigating traffic on Avenida Caracas and the quiet resilience of neighborhood dogs in barrios like Usaquén. This early exposure ignited a commitment to bridge veterinary care with community realities—a perspective I carried through my veterinary studies at Universidad Nacional de Colombia, where I specialized in small animal medicine and public health. My academic work focused on zoonotic disease prevention in urban settings, analyzing how factors like altitude, climate variability, and human density impact species such as dogs (the most common companion animal in Bogotá) and felines. I co-authored a research paper on leptospirosis prevalence in Bogotá's highland zones, directly addressing a critical concern for both animal and human health in our region.</w:t>
      </w:r>
    </w:p>
    <w:p>
      <w:pPr>
        <w:pStyle w:val="BodyText"/>
      </w:pPr>
      <w:r>
        <w:t xml:space="preserve">My clinical experience solidified my dedication to Colombia Bogotá’s specific needs. During my internship at the Clinica Veterinaria La Esperanza in the eastern part of the city, I managed cases emblematic of urban veterinary practice here: diabetic dogs with limited owner access to insulin due to cost, feline upper respiratory infections spreading rapidly in shelter environments, and trauma from road accidents on busy thoroughfares like Autopista Norte. I collaborated with local authorities to implement a low-cost spay/neuter initiative in the communes of Ciudad Bolívar and Kennedy—areas with high stray animal populations. This project, supported by Fundación ProAnimal Bogotá, not only reduced overpopulation but also educated communities on responsible pet ownership through workshops conducted in Spanish-speaking neighborhoods. Witnessing the gratitude of families who could finally afford basic care for their pets reinforced my belief that veterinary medicine in Colombia must be accessible, culturally sensitive, and community-driven.</w:t>
      </w:r>
    </w:p>
    <w:p>
      <w:pPr>
        <w:pStyle w:val="BodyText"/>
      </w:pPr>
      <w:r>
        <w:t xml:space="preserve">Colombia Bogotá presents unique challenges that demand a veterinarian with both technical skill and contextual intelligence. The city’s high altitude affects animal metabolism, necessitating tailored anesthetic protocols and nutritional advice for pets. Additionally, rapid urbanization has created fragmented habitats where wildlife—such as the endangered Andean bear or native birds like the</w:t>
      </w:r>
      <w:r>
        <w:t xml:space="preserve"> </w:t>
      </w:r>
      <w:r>
        <w:rPr>
          <w:iCs/>
          <w:i/>
        </w:rPr>
        <w:t xml:space="preserve">Chlorostilbon gibsoni</w:t>
      </w:r>
      <w:r>
        <w:t xml:space="preserve">—often come into conflict with human spaces. I’ve engaged with groups like Corpoecología to monitor wildlife rehabilitation cases in the Eastern Hills, ensuring medical protocols align with Colombia’s biodiversity conservation laws (Law 1750 of 2015). My fluency in Spanish and familiarity with Colombian veterinary regulations—including compliance with the National Veterinary Council (Consejo Nacional de Salud Animal)—allow me to navigate clinical settings efficiently while respecting local protocols. I understand that effective care in Bogotá requires more than medical expertise; it demands empathy for socioeconomic barriers, such as when a single parent cannot afford preventive care for their dog due to Colombia’s economic pressures.</w:t>
      </w:r>
    </w:p>
    <w:p>
      <w:pPr>
        <w:pStyle w:val="BodyText"/>
      </w:pPr>
      <w:r>
        <w:t xml:space="preserve">What sets my approach apart is my commitment to integrating traditional knowledge with evidence-based medicine—a practice deeply rooted in Colombian culture. I’ve participated in community dialogues with *chamanes* (traditional healers) and local *comunidades* in rural outskirts of Bogotá, learning how ancestral practices can complement modern veterinary care. For instance, some communities use native plants for wound healing; while I advocate for sterile techniques, respecting their cultural context builds trust and improves cooperation in animal health initiatives. This holistic perspective ensures that my work as a</w:t>
      </w:r>
      <w:r>
        <w:t xml:space="preserve"> </w:t>
      </w:r>
      <w:r>
        <w:rPr>
          <w:iCs/>
          <w:i/>
        </w:rPr>
        <w:t xml:space="preserve">Veterinarian</w:t>
      </w:r>
      <w:r>
        <w:t xml:space="preserve"> </w:t>
      </w:r>
      <w:r>
        <w:t xml:space="preserve">aligns with the values of Colombian society rather than imposing external models.</w:t>
      </w:r>
    </w:p>
    <w:p>
      <w:pPr>
        <w:pStyle w:val="BodyText"/>
      </w:pPr>
      <w:r>
        <w:t xml:space="preserve">Looking ahead, I aspire to contribute to Colombia Bogotá’s veterinary landscape through innovation and advocacy. I propose establishing a mobile clinic in underserved neighborhoods like San Cristóbal, using telemedicine partnerships with institutions like the Universidad de los Andes to provide remote consultations for rural farmers managing livestock affected by climate change. Simultaneously, I aim to advocate for stronger enforcement of Colombia’s Animal Welfare Law (Law 1029 of 2006), particularly regarding stray animal management and cruelty prevention. My long-term vision is to collaborate with Bogotá’s municipal government on a city-wide animal welfare framework that prioritizes education, accessibility, and sustainability—ensuring no pet or wildlife in our metropolitan area is left behind.</w:t>
      </w:r>
    </w:p>
    <w:p>
      <w:pPr>
        <w:pStyle w:val="BodyText"/>
      </w:pPr>
      <w:r>
        <w:t xml:space="preserve">In Colombia Bogotá, veterinary medicine transcends clinical practice; it is a civic duty woven into the fabric of community resilience. My training, experience, and lived connection to this city equip me to address its challenges with competence and compassion. I do not view my role merely as a</w:t>
      </w:r>
      <w:r>
        <w:t xml:space="preserve"> </w:t>
      </w:r>
      <w:r>
        <w:rPr>
          <w:iCs/>
          <w:i/>
        </w:rPr>
        <w:t xml:space="preserve">Veterinarian</w:t>
      </w:r>
      <w:r>
        <w:t xml:space="preserve"> </w:t>
      </w:r>
      <w:r>
        <w:t xml:space="preserve">but as a partner in Bogotá’s journey toward harmonious coexistence between humans, pets, and wildlife. This</w:t>
      </w:r>
      <w:r>
        <w:t xml:space="preserve"> </w:t>
      </w:r>
      <w:r>
        <w:rPr>
          <w:iCs/>
          <w:i/>
        </w:rPr>
        <w:t xml:space="preserve">Personal Statement</w:t>
      </w:r>
      <w:r>
        <w:t xml:space="preserve"> </w:t>
      </w:r>
      <w:r>
        <w:t xml:space="preserve">is not an endpoint—it is a promise to serve with integrity, innovation, and an unwavering commitment to the health of Colombia Bogotá’s most vulnerable beings. I am eager to bring this dedication to your esteemed institution and contribute meaningfully to the future of veterinary care in our beloved capital.</w:t>
      </w:r>
    </w:p>
    <w:p>
      <w:pPr>
        <w:pStyle w:val="BodyText"/>
      </w:pPr>
      <w:r>
        <w:t xml:space="preserve">With profound respect for Colombia’s animal welfare legacy,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for Colombia Bogotá</dc:title>
  <dc:creator/>
  <dc:language>en</dc:language>
  <cp:keywords/>
  <dcterms:created xsi:type="dcterms:W3CDTF">2026-07-23T08:09:00Z</dcterms:created>
  <dcterms:modified xsi:type="dcterms:W3CDTF">2026-07-23T08:09:00Z</dcterms:modified>
</cp:coreProperties>
</file>

<file path=docProps/custom.xml><?xml version="1.0" encoding="utf-8"?>
<Properties xmlns="http://schemas.openxmlformats.org/officeDocument/2006/custom-properties" xmlns:vt="http://schemas.openxmlformats.org/officeDocument/2006/docPropsVTypes"/>
</file>