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Medicine</w:t>
      </w:r>
      <w:r>
        <w:t xml:space="preserve"> </w:t>
      </w:r>
      <w:r>
        <w:t xml:space="preserve">in</w:t>
      </w:r>
      <w:r>
        <w:t xml:space="preserve"> </w:t>
      </w:r>
      <w:r>
        <w:t xml:space="preserve">Medellín,</w:t>
      </w:r>
      <w:r>
        <w:t xml:space="preserve"> </w:t>
      </w:r>
      <w:r>
        <w:t xml:space="preserve">Colombia</w:t>
      </w:r>
    </w:p>
    <w:bookmarkStart w:id="20" w:name="Xcc069dcb9330eef53d164319cc9ff39f5547331"/>
    <w:p>
      <w:pPr>
        <w:pStyle w:val="Heading1"/>
      </w:pPr>
      <w:r>
        <w:t xml:space="preserve">Personal Statement: A Lifelong Commitment to Veterinary Excellence in Colombia Medellín</w:t>
      </w:r>
    </w:p>
    <w:p>
      <w:pPr>
        <w:pStyle w:val="FirstParagraph"/>
      </w:pPr>
      <w:r>
        <w:t xml:space="preserve">From the moment I first held a trembling kitten in my grandmother’s rural Colombian farm near Antioquia, I understood that veterinary medicine was not merely a profession but a sacred covenant between humans, animals, and the land we share. Today, as I submit this</w:t>
      </w:r>
      <w:r>
        <w:t xml:space="preserve"> </w:t>
      </w:r>
      <w:r>
        <w:rPr>
          <w:iCs/>
          <w:i/>
        </w:rPr>
        <w:t xml:space="preserve">Personal Statement</w:t>
      </w:r>
      <w:r>
        <w:t xml:space="preserve">, my journey converges with an unwavering dedication to serve as a</w:t>
      </w:r>
      <w:r>
        <w:t xml:space="preserve"> </w:t>
      </w:r>
      <w:r>
        <w:rPr>
          <w:iCs/>
          <w:i/>
        </w:rPr>
        <w:t xml:space="preserve">Veterinarian</w:t>
      </w:r>
      <w:r>
        <w:t xml:space="preserve"> </w:t>
      </w:r>
      <w:r>
        <w:t xml:space="preserve">in the vibrant heart of Colombia Medellín—a city where urban energy meets ecological richness and community needs demand compassionate care.</w:t>
      </w:r>
    </w:p>
    <w:p>
      <w:pPr>
        <w:pStyle w:val="BodyText"/>
      </w:pPr>
      <w:r>
        <w:t xml:space="preserve">My veterinary education at the Universidad Nacional de Colombia culminated in 2020 with a thesis on zoonotic disease prevention in peri-urban communities, a topic profoundly relevant to Medellín’s unique geography. While studying, I volunteered with the city’s municipal animal control unit (*Secretaría de Salud Pública*), where I witnessed firsthand how socioeconomic disparities impact animal welfare. In neighborhoods like Comuna 13 and El Poblado, where stray populations challenge public health, my team implemented low-cost sterilization programs that reduced canine rabies cases by 37% within two years. These experiences crystallized my belief: effective veterinary practice in Colombia Medellín must intertwine clinical excellence with social empathy.</w:t>
      </w:r>
    </w:p>
    <w:p>
      <w:pPr>
        <w:pStyle w:val="BodyText"/>
      </w:pPr>
      <w:r>
        <w:t xml:space="preserve">Medellín’s transformation from a city of conflict to a global model of urban innovation inspires my professional ethos. As Colombia’s second-largest metropolis, it embodies the complex reality I wish to address: dense urban centers coexisting with cloud forests and Andean ecosystems that demand specialized veterinary knowledge. My clinical rotations at the *Clínica Veterinaria San José* in Medellín exposed me to cases ranging from trauma in mountain rescue dogs to managing parasitic outbreaks in street cats amid rapidly growing neighborhoods. One memory remains indelible: treating a rescued Andean condor with lead poisoning near Cerro Nutibara—a case that highlighted how environmental stewardship and veterinary care are inseparable in our region. This is why I am drawn to Medellín not just as a workplace, but as a living laboratory for holistic animal health.</w:t>
      </w:r>
    </w:p>
    <w:p>
      <w:pPr>
        <w:pStyle w:val="BodyText"/>
      </w:pPr>
      <w:r>
        <w:t xml:space="preserve">My commitment extends beyond clinical settings. I co-founded *Casa de Animales de la Ciudad*, a nonprofit that partners with local schools to educate children about responsible pet ownership through art and storytelling—a program deeply resonant in Medellín’s cultural context. In workshops held at community centers like *Centro Cultural El Poblado*, we translated veterinary concepts into colloquial Spanish, emphasizing how animal welfare strengthens human communities. This aligns with the city’s *Medellín 2050* sustainability plan, which prioritizes integrated health systems. As a future</w:t>
      </w:r>
      <w:r>
        <w:t xml:space="preserve"> </w:t>
      </w:r>
      <w:r>
        <w:rPr>
          <w:iCs/>
          <w:i/>
        </w:rPr>
        <w:t xml:space="preserve">Veterinarian</w:t>
      </w:r>
      <w:r>
        <w:t xml:space="preserve"> </w:t>
      </w:r>
      <w:r>
        <w:t xml:space="preserve">in Colombia Medellín, I aim to bridge this gap between policy and practice by advocating for municipal support of community-led animal care initiatives.</w:t>
      </w:r>
    </w:p>
    <w:p>
      <w:pPr>
        <w:pStyle w:val="BodyText"/>
      </w:pPr>
      <w:r>
        <w:t xml:space="preserve">What sets me apart is my fluency in the cultural landscape of Medellín. I grew up listening to *vallenato* music while helping my father, a rural veterinarian, treat cattle in Antioqueña villages—a background that taught me to communicate across social divides. In Medellín, I’ve learned to navigate the city’s *comunas* with respect for local customs: understanding that a street vendor’s concern for their dog may reflect broader worries about neighborhood safety. My Spanish is not merely functional; it carries the rhythm of *callejoneos* and the warmth of *abrazos*. This cultural intelligence ensures that when I diagnose a diabetic cat in Laureles, my approach honors both medical science and familial bonds.</w:t>
      </w:r>
    </w:p>
    <w:p>
      <w:pPr>
        <w:pStyle w:val="BodyText"/>
      </w:pPr>
      <w:r>
        <w:t xml:space="preserve">Colombia Medellín’s challenges are also its greatest opportunities. With 17% of households owning pets (per DANE 2022), demand for accessible veterinary care is rising, yet clinics remain concentrated in affluent districts. I propose developing mobile units that serve neighborhoods like Belén and Santa Elena—areas where transportation barriers prevent regular check-ups. My training in telemedicine (certified through *Universidad de los Andes*) would enable remote consultations for rural-adjacent communities, a solution urgently needed after the pandemic exposed health inequities. As a</w:t>
      </w:r>
      <w:r>
        <w:t xml:space="preserve"> </w:t>
      </w:r>
      <w:r>
        <w:rPr>
          <w:iCs/>
          <w:i/>
        </w:rPr>
        <w:t xml:space="preserve">Veterinarian</w:t>
      </w:r>
      <w:r>
        <w:t xml:space="preserve">, I view technology not as a replacement for human connection, but as a tool to extend care where it’s most scarce.</w:t>
      </w:r>
    </w:p>
    <w:p>
      <w:pPr>
        <w:pStyle w:val="BodyText"/>
      </w:pPr>
      <w:r>
        <w:t xml:space="preserve">My academic rigor is matched by relentless practicality. During my internship at *Clínica Veterinaria El Tintal*, I led a team that reduced emergency surgery wait times by 50% through streamlined triage protocols—methods I now seek to implement citywide. I’ve also collaborated with *Proyecto Andino* to monitor wildlife corridors in Medellín’s surrounding mountains, studying how urban expansion affects species like the endangered *Oreophila* hummingbird. This work underscores my conviction: a</w:t>
      </w:r>
      <w:r>
        <w:t xml:space="preserve"> </w:t>
      </w:r>
      <w:r>
        <w:rPr>
          <w:iCs/>
          <w:i/>
        </w:rPr>
        <w:t xml:space="preserve">Veterinarian</w:t>
      </w:r>
      <w:r>
        <w:t xml:space="preserve"> </w:t>
      </w:r>
      <w:r>
        <w:t xml:space="preserve">in Colombia Medellín must be both healer and guardian of biodiversity.</w:t>
      </w:r>
    </w:p>
    <w:p>
      <w:pPr>
        <w:pStyle w:val="BodyText"/>
      </w:pPr>
      <w:r>
        <w:t xml:space="preserve">Why Medellín? Because here, every clinic is a community hub, every patient carries a story of resilience, and the Andean light filters through cloud forests onto streets where children chase *chanchos* (guinea pigs) in markets. This city taught me that veterinary medicine thrives not in isolation but as part of Colombia’s heartbeat—where *la vida en comunidad* (life in community) is sacred. When I treat a street dog with infected paws near the Medellín River, I am not just curing a wound; I am honoring the dignity of all beings who call this city home.</w:t>
      </w:r>
    </w:p>
    <w:p>
      <w:pPr>
        <w:pStyle w:val="BodyText"/>
      </w:pPr>
      <w:r>
        <w:t xml:space="preserve">My vision for Colombia Medellín is clear: to establish a model of veterinary practice where compassion guides science, community voices shape policy, and every animal receives care without barriers. As a graduate prepared to contribute to *la medicina veterinaria* in its most dynamic setting, I promise not only clinical skill but cultural humility. In the spirit of Medellín’s motto—*Nunca más serás el mismo* (Never again will you be the same)—I commit to becoming a</w:t>
      </w:r>
      <w:r>
        <w:t xml:space="preserve"> </w:t>
      </w:r>
      <w:r>
        <w:rPr>
          <w:iCs/>
          <w:i/>
        </w:rPr>
        <w:t xml:space="preserve">Veterinarian</w:t>
      </w:r>
      <w:r>
        <w:t xml:space="preserve"> </w:t>
      </w:r>
      <w:r>
        <w:t xml:space="preserve">who transforms lives: both human and animal—and who makes this city’s vibrant ecosystem thrive.</w:t>
      </w:r>
    </w:p>
    <w:p>
      <w:pPr>
        <w:pStyle w:val="BodyText"/>
      </w:pPr>
      <w:r>
        <w:t xml:space="preserve">With profound respect for Colombia’s traditions and Medellín’s future, I eagerly anticipate contributing to its legacy of healing. The road ahead is long, but as a native son of Antioquia with a healer’s hands and a community heart, I am ready to walk it alongside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Medicine in Medellín, Colombia</dc:title>
  <dc:creator/>
  <dc:language>en</dc:language>
  <cp:keywords/>
  <dcterms:created xsi:type="dcterms:W3CDTF">2026-07-23T10:42:30Z</dcterms:created>
  <dcterms:modified xsi:type="dcterms:W3CDTF">2026-07-23T10:42:30Z</dcterms:modified>
</cp:coreProperties>
</file>

<file path=docProps/custom.xml><?xml version="1.0" encoding="utf-8"?>
<Properties xmlns="http://schemas.openxmlformats.org/officeDocument/2006/custom-properties" xmlns:vt="http://schemas.openxmlformats.org/officeDocument/2006/docPropsVTypes"/>
</file>