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Nairobi,</w:t>
      </w:r>
      <w:r>
        <w:t xml:space="preserve"> </w:t>
      </w:r>
      <w:r>
        <w:t xml:space="preserve">Kenya</w:t>
      </w:r>
    </w:p>
    <w:bookmarkStart w:id="20" w:name="Xa39c49848d136bbf978fd24a580a8d41b046f22"/>
    <w:p>
      <w:pPr>
        <w:pStyle w:val="Heading1"/>
      </w:pPr>
      <w:r>
        <w:t xml:space="preserve">Personal Statement for Veterinary Medicine in Nairobi, Kenya</w:t>
      </w:r>
    </w:p>
    <w:p>
      <w:pPr>
        <w:pStyle w:val="FirstParagraph"/>
      </w:pPr>
      <w:r>
        <w:t xml:space="preserve">From the moment I first held a trembling kitten during my childhood pet-sitting days in rural Kenya, I knew my destiny lay at the intersection of compassion and science. This foundational experience ignited a lifelong passion that has propelled me toward becoming a dedicated Veterinarian in Nairobi—a city where urban growth collides with rich biodiversity, creating unique challenges and profound opportunities to transform animal health care. As I prepare to contribute my skills to Kenya's vibrant veterinary community, this Personal Statement articulates my unwavering commitment to advancing veterinary medicine in Nairobi through clinical excellence, community engagement, and sustainable practices tailored to our nation’s needs.</w:t>
      </w:r>
    </w:p>
    <w:p>
      <w:pPr>
        <w:pStyle w:val="BodyText"/>
      </w:pPr>
      <w:r>
        <w:t xml:space="preserve">My academic journey began at the University of Nairobi College of Veterinary Medicine, where I graduated with honors in 2020. During my studies, I immersed myself in Kenya-specific contexts—analyzing zoonotic disease patterns in peri-urban settlements like Mathare Valley and collaborating with the Kenya Wildlife Service on rabies prevention programs near Nairobi National Park. One pivotal experience was conducting a mobile clinic initiative alongside local community health workers in Kibera, where we vaccinated over 500 dogs against rabies while educating residents about responsible pet ownership. This work revealed the inseparable link between animal welfare and human health in densely populated urban environments—a lesson that cemented my resolve to practice as a Veterinarian within Nairobi’s dynamic ecosystem.</w:t>
      </w:r>
    </w:p>
    <w:p>
      <w:pPr>
        <w:pStyle w:val="BodyText"/>
      </w:pPr>
      <w:r>
        <w:t xml:space="preserve">Beyond academic rigor, I sought hands-on experience that would prepare me for Nairobi’s unique veterinary landscape. I completed a 12-month internship at the Kenya Veterinary Association’s (KVA) referral hospital in Lang’ata, where I managed cases ranging from urban wildlife injuries (including baboons entering residential areas) to complex livestock diseases affecting Nairobi’s peri-urban farms. A particularly transformative case involved treating a critically injured Masai giraffe calf rescued near the Ngong Hills—this highlighted how Nairobi’s proximity to conservation areas demands versatile skills. I also spearheaded a telemedicine pilot with the University of Nairobi Veterinary Clinic, connecting remote village practitioners in Nakuru County with Nairobi-based specialists to improve diagnostics for livestock farmers—a model I believe can revolutionize rural-urban veterinary networks across Kenya.</w:t>
      </w:r>
    </w:p>
    <w:p>
      <w:pPr>
        <w:pStyle w:val="BodyText"/>
      </w:pPr>
      <w:r>
        <w:t xml:space="preserve">What distinguishes my approach as a Veterinarian is my commitment to culturally intelligent care. In Nairobi, where 80% of the population lives in informal settlements and animal ownership is deeply intertwined with cultural identity, I prioritize community trust over clinical protocols alone. During my fieldwork in Eastleigh, I collaborated with Muslim and Christian community leaders to design gender-inclusive vaccination drives for companion animals—a strategy that increased participation by 45%. This experience taught me that effective veterinary care in Nairobi must navigate social nuances as skillfully as medical procedures. I now integrate these insights into every patient interaction, recognizing that a dog’s health in Nairobi is inseparable from the family’s well-being.</w:t>
      </w:r>
    </w:p>
    <w:p>
      <w:pPr>
        <w:pStyle w:val="BodyText"/>
      </w:pPr>
      <w:r>
        <w:t xml:space="preserve">I am deeply aware of the challenges facing veterinary medicine in Kenya—overburdened clinics, limited resources for wildlife medicine, and the escalating threat of antimicrobial resistance. Nairobi’s rapid urbanization intensifies these pressures: stray animal populations have grown by 30% since 2020 (per KWS data), while small-scale livestock farmers face unprecedented disease outbreaks. As a prospective Veterinarian, I aim to address these systemic issues through innovation. My proposed initiative, "Nairobi Animal Health Hubs," envisions establishing community-based centers in high-need neighborhoods like Embakasi and Roysambu. These hubs would offer low-cost preventive care, train local youth as veterinary technicians (with KVA certification), and partner with Nairobi City County’s Waste Management Department to address sanitation-driven disease vectors. This model directly responds to Kenya’s 2030 Vision for integrated One Health approaches.</w:t>
      </w:r>
    </w:p>
    <w:p>
      <w:pPr>
        <w:pStyle w:val="BodyText"/>
      </w:pPr>
      <w:r>
        <w:t xml:space="preserve">My professional philosophy is anchored in Kenya’s rich veterinary heritage, from the pioneering work of Dr. Mwangi at the National Veterinary Services Laboratory to contemporary leaders like Dr. Jane Wambui who revolutionized wildlife disease surveillance. I am eager to learn from this legacy while contributing fresh perspectives—such as leveraging AI for predictive disease modeling in Nairobi’s high-density zones or developing mobile apps for livestock record-keeping in Swahili and Kikuyu. I also recognize that Nairobi’s veterinary future depends on collaboration: I have already initiated partnerships with the National Museums of Kenya to study human-wildlife conflict patterns, and I plan to work closely with NGOs like Wildlife ACT to enhance Nairobi’s role as a conservation nexus.</w:t>
      </w:r>
    </w:p>
    <w:p>
      <w:pPr>
        <w:pStyle w:val="BodyText"/>
      </w:pPr>
      <w:r>
        <w:t xml:space="preserve">Looking ahead, my long-term vision aligns seamlessly with Kenya’s national priorities. Within five years, I aim to establish a private practice in Westlands—Nairobi’s emerging hub for veterinary innovation—that prioritizes affordable care for low-income families while serving as a training ground for KAVS-certified technicians. In the decade beyond, I aspire to develop Nairobi into East Africa’s premier center for urban wildlife medicine, leveraging our city’s unique position between megacity and wilderness. This journey begins with my commitment to uphold Kenya’s highest veterinary standards: the 2023 Veterinary Act that mandates ethical practice and community-centered care.</w:t>
      </w:r>
    </w:p>
    <w:p>
      <w:pPr>
        <w:pStyle w:val="BodyText"/>
      </w:pPr>
      <w:r>
        <w:t xml:space="preserve">Ultimately, this Personal Statement reflects not just my qualifications, but my heart for serving Kenya through veterinary medicine. Nairobi is more than a city to me—it’s a living laboratory where every case I treat contributes to a healthier nation. Whether treating an injured vervet monkey near the Ngong Forest or counseling a Kibera family on parasite control, I see myself as part of Nairobi’s heartbeat—a Veterinarian who understands that animal health is the foundation of human prosperity in our rapidly evolving country. I am ready to bring my skills, empathy, and unwavering dedication to Kenya’s veterinary profession, ensuring that every animal in Nairobi receives the compassionate, expert care they deserve.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Nairobi, Kenya</dc:title>
  <dc:creator/>
  <dc:language>en</dc:language>
  <cp:keywords/>
  <dcterms:created xsi:type="dcterms:W3CDTF">2026-07-21T16:20:10Z</dcterms:created>
  <dcterms:modified xsi:type="dcterms:W3CDTF">2026-07-21T16:20:10Z</dcterms:modified>
</cp:coreProperties>
</file>

<file path=docProps/custom.xml><?xml version="1.0" encoding="utf-8"?>
<Properties xmlns="http://schemas.openxmlformats.org/officeDocument/2006/custom-properties" xmlns:vt="http://schemas.openxmlformats.org/officeDocument/2006/docPropsVTypes"/>
</file>