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1052734693ce2835e74d613f1748a19ed271a73"/>
    <w:p>
      <w:pPr>
        <w:pStyle w:val="Heading1"/>
      </w:pPr>
      <w:r>
        <w:t xml:space="preserve">Personal Statement: Commitment to Animal Welfare in United Kingdom Birmingham</w:t>
      </w:r>
    </w:p>
    <w:p>
      <w:pPr>
        <w:pStyle w:val="FirstParagraph"/>
      </w:pPr>
      <w:r>
        <w:t xml:space="preserve">As I prepare to submit this Personal Statement for a Veterinarian role within the vibrant community of Birmingham, United Kingdom, I am compelled to reflect on how my academic foundation, practical experience, and deep-seated passion for compassionate animal care align with the unique needs of this dynamic city. Birmingham’s diverse urban landscape—spanning historic neighborhoods like Edgbaston and inner-city areas such as Sparkbrook—presents both challenges and opportunities for veterinary medicine that resonate profoundly with my professional ethos. This Personal Statement articulates my unwavering dedication to serving the animals, owners, and ecosystems of United Kingdom Birmingham as a skilled Veterinarian.</w:t>
      </w:r>
    </w:p>
    <w:p>
      <w:pPr>
        <w:pStyle w:val="BodyText"/>
      </w:pPr>
      <w:r>
        <w:t xml:space="preserve">My journey toward becoming a Veterinarian began during my undergraduate studies in Veterinary Science at the Royal (Dick) School of Veterinary Studies, University of Edinburgh—a program deeply rooted in UK veterinary standards. I immersed myself in coursework addressing zoonotic disease control, urban animal welfare policy, and ethical clinical decision-making—subjects critical to practice in a densely populated city like Birmingham. Crucially, my studies emphasized the United Kingdom’s regulatory framework (RCVS standards), ensuring I understand the legal and professional obligations inherent to veterinary practice across all UK regions. This academic grounding was further enriched through placements at Birmingham’s South Birmingham Veterinary Centre, where I observed firsthand how resource constraints in urban settings necessitate innovative approaches to preventive care and community outreach.</w:t>
      </w:r>
    </w:p>
    <w:p>
      <w:pPr>
        <w:pStyle w:val="BodyText"/>
      </w:pPr>
      <w:r>
        <w:t xml:space="preserve">My practical experience solidified my commitment to Birmingham’s specific context. During a six-month externship at the University of Birmingham’s Animal Welfare Research Group, I contributed to a project analyzing feline population dynamics in city council-run shelters across Birmingham. This involved collating data on spay/neuter rates, disease prevalence, and owner demographics—findings that directly informed the City Council’s 2023 Animal Welfare Strategy. I also volunteered weekly at the Birmingham Cat Rescue charity, providing low-cost vaccinations and behavioral assessments for cats from underserved communities. These experiences taught me that effective veterinary care in United Kingdom Birmingham transcends clinical skill; it demands cultural sensitivity, accessibility, and partnership with local authorities like Birmingham City Council’s Environmental Health team. For instance, I collaborated on a mobile clinic initiative targeting stray cat colonies in the Ladywood area—a project requiring nuanced communication with residents about humane population management.</w:t>
      </w:r>
    </w:p>
    <w:p>
      <w:pPr>
        <w:pStyle w:val="BodyText"/>
      </w:pPr>
      <w:r>
        <w:t xml:space="preserve">What distinguishes my approach is my understanding that a Veterinarian must be both clinician and community advocate. In Birmingham, where pet ownership varies widely across socioeconomic divides—from luxury pet services in the city centre to essential care needs in deprived areas—I’ve learned to prioritize equitable access. At a recent veterinary surgery placement in Erdington (a suburb with high levels of animal neglect cases), I assisted in developing a free vaccination program for low-income families, partnering with the local community centre. This initiative not only improved health outcomes but also built trust—a cornerstone of sustainable veterinary practice in United Kingdom Birmingham. My ability to navigate complex welfare cases, such as those involving wildlife conflicts (e.g., foxes in residential gardens) or neglected livestock on peri-urban farms near Birmingham’s boundaries, further demonstrates my adaptability to the city’s multifaceted animal health landscape.</w:t>
      </w:r>
    </w:p>
    <w:p>
      <w:pPr>
        <w:pStyle w:val="BodyText"/>
      </w:pPr>
      <w:r>
        <w:t xml:space="preserve">The United Kingdom’s evolving veterinary challenges have shaped my professional perspective. I actively engage with updates from the British Veterinary Association (BVA) and participate in webinars addressing rural-urban disparities in veterinary care—a topic particularly relevant for Birmingham, which straddles both urban density and nearby agricultural zones. My recent study of the RCVS’ 2023 report on mental health in veterinary professionals also drives my commitment to fostering supportive work environments; I believe a Veterinarian’s wellbeing is integral to delivering patient-centred care. This awareness aligns with Birmingham’s growing focus on staff retention and wellbeing initiatives within its NHS trusts and private practices.</w:t>
      </w:r>
    </w:p>
    <w:p>
      <w:pPr>
        <w:pStyle w:val="BodyText"/>
      </w:pPr>
      <w:r>
        <w:t xml:space="preserve">Why Birmingham? Beyond its cultural richness, the city offers a microcosm of modern veterinary challenges that demand innovative solutions. The proximity to conservation areas like the Bournville Woodlands or the River Rea catchment requires Veterinarians skilled in wildlife rehabilitation—a niche I’ve developed through volunteer work with RSPCA West Midlands. Furthermore, Birmingham’s role as a hub for veterinary education (home to University College Birmingham’s vet nursing program) creates a collaborative ecosystem where new ideas thrive. I am eager to contribute my skills to this network, whether supporting student placements or advancing community-led initiatives like the 'Birmingham Pawsitive' campaign promoting responsible pet ownership.</w:t>
      </w:r>
    </w:p>
    <w:p>
      <w:pPr>
        <w:pStyle w:val="BodyText"/>
      </w:pPr>
      <w:r>
        <w:t xml:space="preserve">As a future Veterinarian in United Kingdom Birmingham, I am prepared to embody the values of empathy, expertise, and resilience that define exceptional veterinary care. My goal extends beyond treating individual animals; it is to strengthen Birmingham’s animal welfare infrastructure through proactive education, accessible services, and advocacy for policies that reflect the city’s unique demographics. I am not merely seeking a position—I seek a partnership with this community to ensure every pet, from a pedigree Labrador in Sutton Coldfield to a rescued stray on the Digbeth streets, receives compassionate care grounded in UK veterinary best practices.</w:t>
      </w:r>
    </w:p>
    <w:p>
      <w:pPr>
        <w:pStyle w:val="BodyText"/>
      </w:pPr>
      <w:r>
        <w:t xml:space="preserve">This Personal Statement encapsulates my journey: from academic rigor to grassroots action, all converging on my aspiration to serve as a trusted Veterinarian within the heart of Birmingham. I am confident that my skills in clinical medicine, community engagement, and collaborative problem-solving will enable me to make meaningful contributions to your practice and the wider United Kingdom Birmingham animal welfare landscape. I look forward to discussing how my vision aligns with your mission to advance animal health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Birmingham, United Kingdom</dc:title>
  <dc:creator/>
  <dc:language>en</dc:language>
  <cp:keywords/>
  <dcterms:created xsi:type="dcterms:W3CDTF">2026-07-21T10:35:49Z</dcterms:created>
  <dcterms:modified xsi:type="dcterms:W3CDTF">2026-07-21T10:35:49Z</dcterms:modified>
</cp:coreProperties>
</file>

<file path=docProps/custom.xml><?xml version="1.0" encoding="utf-8"?>
<Properties xmlns="http://schemas.openxmlformats.org/officeDocument/2006/custom-properties" xmlns:vt="http://schemas.openxmlformats.org/officeDocument/2006/docPropsVTypes"/>
</file>