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--&gt;</w:t>
      </w:r>
    </w:p>
    <w:bookmarkStart w:id="20" w:name="X0f46465ce43fd7d38f0757a5113d1abb9659a9a"/>
    <w:p>
      <w:pPr>
        <w:pStyle w:val="Heading1"/>
      </w:pPr>
      <w:r>
        <w:t xml:space="preserve">Brazil Rio de Janeiro: Synergies in Scientific Innovation and Community Health</w:t>
      </w:r>
    </w:p>
    <w:p>
      <w:pPr>
        <w:pStyle w:val="FirstParagraph"/>
      </w:pPr>
      <w:r>
        <w:rPr>
          <w:iCs/>
          <w:i/>
          <w:bCs/>
          <w:b/>
        </w:rPr>
        <w:t xml:space="preserve">Academic Researcher Presentation:</w:t>
      </w:r>
      <w:r>
        <w:br/>
      </w:r>
      <w:r>
        <w:t xml:space="preserve">Dr. Alejandro Silva, Department of Public Health Sciences</w:t>
      </w:r>
      <w:r>
        <w:br/>
      </w:r>
      <w:r>
        <w:t xml:space="preserve">Institution: Federal University of Rio de Janeiro (UFRJ), Brazil Rio de Janeiro</w:t>
      </w:r>
      <w:r>
        <w:br/>
      </w:r>
      <w:r>
        <w:br/>
      </w:r>
      <w:r>
        <w:t xml:space="preserve">Event: International Symposium on Sustainable Urban Health Systems,</w:t>
      </w:r>
      <w:r>
        <w:t xml:space="preserve"> </w:t>
      </w:r>
      <w:r>
        <w:rPr>
          <w:bCs/>
          <w:b/>
        </w:rPr>
        <w:t xml:space="preserve">Brazil Rio de Janeiro</w:t>
      </w:r>
    </w:p>
    <w:bookmarkEnd w:id="20"/>
    <w:bookmarkStart w:id="22" w:name="i.-introduction"/>
    <w:p>
      <w:pPr>
        <w:pStyle w:val="Heading2"/>
      </w:pPr>
      <w:bookmarkStart w:id="21" w:name="introduction"/>
      <w:bookmarkEnd w:id="21"/>
      <w:r>
        <w:rPr>
          <w:bCs/>
          <w:b/>
        </w:rPr>
        <w:t xml:space="preserve">I. Introduction</w:t>
      </w:r>
    </w:p>
    <w:p>
      <w:pPr>
        <w:pStyle w:val="FirstParagraph"/>
      </w:pPr>
      <w:r>
        <w:t xml:space="preserve">The landscape of global scientific inquiry is undergoing a profound transformation, driven by the urgent need to address complex socio-environmental challenges through interdisciplinary collaboration. As an</w:t>
      </w:r>
      <w:r>
        <w:t xml:space="preserve"> </w:t>
      </w:r>
      <w:r>
        <w:rPr>
          <w:bCs/>
          <w:b/>
        </w:rPr>
        <w:t xml:space="preserve">Academic Researcher</w:t>
      </w:r>
      <w:r>
        <w:t xml:space="preserve">, my primary focus centers on the unique epidemiological and sociological dynamics present in urban tropical environments. Specifically, this</w:t>
      </w:r>
      <w:r>
        <w:t xml:space="preserve"> </w:t>
      </w:r>
      <w:r>
        <w:rPr>
          <w:bCs/>
          <w:b/>
        </w:rPr>
        <w:t xml:space="preserve">Poster Presentation academic</w:t>
      </w:r>
      <w:r>
        <w:t xml:space="preserve"> </w:t>
      </w:r>
      <w:r>
        <w:t xml:space="preserve">document highlights our recent findings regarding infectious disease surveillance systems within highly dense urban centers located in</w:t>
      </w:r>
      <w:r>
        <w:t xml:space="preserve"> </w:t>
      </w:r>
      <w:r>
        <w:rPr>
          <w:bCs/>
          <w:b/>
        </w:rPr>
        <w:t xml:space="preserve">Brazil Rio de Janeiro</w:t>
      </w:r>
      <w:r>
        <w:t xml:space="preserve">. The city of Rio de Janeiro presents a fascinating microcosm for scientific analysis due to its juxtaposition of extreme economic disparity, rich biodiversity, and high population density. This poster aims to bridge the gap between theoretical epidemiological models and practical public health interventions tailored specifically for the distinct geographical and cultural context of</w:t>
      </w:r>
      <w:r>
        <w:t xml:space="preserve"> </w:t>
      </w:r>
      <w:r>
        <w:rPr>
          <w:bCs/>
          <w:b/>
        </w:rPr>
        <w:t xml:space="preserve">Brazil Rio de Janeiro</w:t>
      </w:r>
      <w:r>
        <w:t xml:space="preserve">.</w:t>
      </w:r>
    </w:p>
    <w:bookmarkEnd w:id="22"/>
    <w:bookmarkStart w:id="24" w:name="ii.-methodology-and-data-acquisition"/>
    <w:p>
      <w:pPr>
        <w:pStyle w:val="Heading2"/>
      </w:pPr>
      <w:bookmarkStart w:id="23" w:name="methodology"/>
      <w:bookmarkEnd w:id="23"/>
      <w:r>
        <w:rPr>
          <w:bCs/>
          <w:b/>
        </w:rPr>
        <w:t xml:space="preserve">II. Methodology and Data Acquisition</w:t>
      </w:r>
    </w:p>
    <w:p>
      <w:pPr>
        <w:pStyle w:val="FirstParagraph"/>
      </w:pPr>
      <w:r>
        <w:t xml:space="preserve">To ensure the robustness of our findings, we employed a mixed-methods approach combining quantitative data analysis with qualitative ethnographic studies. Our team deployed a longitudinal study spanning five years across three distinct districts in</w:t>
      </w:r>
      <w:r>
        <w:t xml:space="preserve"> </w:t>
      </w:r>
      <w:r>
        <w:rPr>
          <w:bCs/>
          <w:b/>
        </w:rPr>
        <w:t xml:space="preserve">Brazil Rio de Janeiro</w:t>
      </w:r>
      <w:r>
        <w:t xml:space="preserve">: Tijuca (middle-income urban), Manguinhos (low-income periphery), and Copacabana (high-density tourist/commercial zone).</w:t>
      </w:r>
    </w:p>
    <w:p>
      <w:pPr>
        <w:numPr>
          <w:ilvl w:val="0"/>
          <w:numId w:val="1001"/>
        </w:numPr>
        <w:pStyle w:val="Compact"/>
      </w:pPr>
      <w:r>
        <w:rPr>
          <w:bCs/>
          <w:b/>
        </w:rPr>
        <w:t xml:space="preserve">Data Collection:</w:t>
      </w:r>
      <w:r>
        <w:t xml:space="preserve"> </w:t>
      </w:r>
      <w:r>
        <w:t xml:space="preserve">We aggregated real-time data from the local health department databases, focusing on vector-borne diseases such as Dengue, Zika, and Chikungunya. This data was cross-referenced with meteorological records specific to the microclimates of</w:t>
      </w:r>
      <w:r>
        <w:t xml:space="preserve"> </w:t>
      </w:r>
      <w:r>
        <w:rPr>
          <w:bCs/>
          <w:b/>
        </w:rPr>
        <w:t xml:space="preserve">Brazil Rio de Janeiro</w:t>
      </w:r>
      <w:r>
        <w:t xml:space="preserve">.</w:t>
      </w:r>
    </w:p>
    <w:p>
      <w:pPr>
        <w:numPr>
          <w:ilvl w:val="0"/>
          <w:numId w:val="1001"/>
        </w:numPr>
        <w:pStyle w:val="Compact"/>
      </w:pPr>
      <w:r>
        <w:rPr>
          <w:bCs/>
          <w:b/>
        </w:rPr>
        <w:t xml:space="preserve">Community Engagement:</w:t>
      </w:r>
      <w:r>
        <w:t xml:space="preserve"> </w:t>
      </w:r>
      <w:r>
        <w:t xml:space="preserve">Recognizing that effective science communication is vital, we conducted focus groups with local community leaders in these regions. This qualitative aspect ensures that our</w:t>
      </w:r>
      <w:r>
        <w:t xml:space="preserve"> </w:t>
      </w:r>
      <w:r>
        <w:rPr>
          <w:iCs/>
          <w:i/>
        </w:rPr>
        <w:t xml:space="preserve">Academic Researcher</w:t>
      </w:r>
      <w:r>
        <w:t xml:space="preserve"> </w:t>
      </w:r>
      <w:r>
        <w:t xml:space="preserve">perspective remains grounded in the lived experiences of the residents.</w:t>
      </w:r>
    </w:p>
    <w:p>
      <w:pPr>
        <w:numPr>
          <w:ilvl w:val="0"/>
          <w:numId w:val="1001"/>
        </w:numPr>
        <w:pStyle w:val="Compact"/>
      </w:pPr>
      <w:r>
        <w:rPr>
          <w:bCs/>
          <w:b/>
        </w:rPr>
        <w:t xml:space="preserve">Spatial Analysis:</w:t>
      </w:r>
      <w:r>
        <w:t xml:space="preserve"> </w:t>
      </w:r>
      <w:r>
        <w:t xml:space="preserve">Utilizing GIS (Geographic Information Systems) mapping, we visualized disease hotspots against socioeconomic indices. This spatial correlation is critical for understanding why certain areas in</w:t>
      </w:r>
      <w:r>
        <w:t xml:space="preserve"> </w:t>
      </w:r>
      <w:r>
        <w:rPr>
          <w:bCs/>
          <w:b/>
        </w:rPr>
        <w:t xml:space="preserve">Brazil Rio de Janeiro</w:t>
      </w:r>
      <w:r>
        <w:t xml:space="preserve"> </w:t>
      </w:r>
      <w:r>
        <w:t xml:space="preserve">remain disproportionately affected despite uniform national health policies.</w:t>
      </w:r>
    </w:p>
    <w:bookmarkEnd w:id="24"/>
    <w:bookmarkStart w:id="26" w:name="iii.-key-findings-and-data-visualization"/>
    <w:p>
      <w:pPr>
        <w:pStyle w:val="Heading2"/>
      </w:pPr>
      <w:bookmarkStart w:id="25" w:name="results"/>
      <w:bookmarkEnd w:id="25"/>
      <w:r>
        <w:rPr>
          <w:bCs/>
          <w:b/>
        </w:rPr>
        <w:t xml:space="preserve">III. Key Findings and Data Visualization</w:t>
      </w:r>
    </w:p>
    <w:p>
      <w:pPr>
        <w:pStyle w:val="FirstParagraph"/>
      </w:pPr>
      <w:r>
        <w:t xml:space="preserve">The preliminary data reveals several critical insights that challenge traditional one-size-fits-all public health models. First, our analysis indicates a strong correlation between seasonal rainfall patterns in</w:t>
      </w:r>
      <w:r>
        <w:t xml:space="preserve"> </w:t>
      </w:r>
      <w:r>
        <w:rPr>
          <w:bCs/>
          <w:b/>
        </w:rPr>
        <w:t xml:space="preserve">Brazil Rio de Janeiro</w:t>
      </w:r>
      <w:r>
        <w:t xml:space="preserve"> </w:t>
      </w:r>
      <w:r>
        <w:t xml:space="preserve">and the incidence rates of vector-borne diseases, but with a significant lag time that varies by district socioeconomic status.</w:t>
      </w:r>
    </w:p>
    <w:p>
      <w:pPr>
        <w:pStyle w:val="BodyText"/>
      </w:pPr>
      <w:r>
        <w:rPr>
          <w:iCs/>
          <w:i/>
        </w:rPr>
        <w:t xml:space="preserve">Note: [Visual Placeholder for Heat Map Graph showing Disease Incidence vs. Income Levels in Brazil Rio de Janeiro]</w:t>
      </w:r>
    </w:p>
    <w:p>
      <w:pPr>
        <w:pStyle w:val="BodyText"/>
      </w:pPr>
      <w:r>
        <w:t xml:space="preserve">The chart above illustrates a distinct disparity: while rainfall is consistent across all three districts, the impact on health outcomes is significantly higher in Manguinhos compared to Copacabana. This finding underscores the role of infrastructure and housing quality as determinants of health, rather than just environmental exposure. As an</w:t>
      </w:r>
      <w:r>
        <w:t xml:space="preserve"> </w:t>
      </w:r>
      <w:r>
        <w:rPr>
          <w:bCs/>
          <w:b/>
        </w:rPr>
        <w:t xml:space="preserve">Academic Researcher</w:t>
      </w:r>
      <w:r>
        <w:t xml:space="preserve">, I argue that future policy must address these structural inequalities directly.</w:t>
      </w:r>
    </w:p>
    <w:p>
      <w:pPr>
        <w:pStyle w:val="BodyText"/>
      </w:pPr>
      <w:r>
        <w:t xml:space="preserve">Furthermore, our qualitative data indicates a growing distrust in centralized health messaging among residents in peripheral areas. This suggests that communication strategies developed by any</w:t>
      </w:r>
      <w:r>
        <w:t xml:space="preserve"> </w:t>
      </w:r>
      <w:r>
        <w:rPr>
          <w:iCs/>
          <w:i/>
        </w:rPr>
        <w:t xml:space="preserve">Academic Researcher</w:t>
      </w:r>
      <w:r>
        <w:t xml:space="preserve"> </w:t>
      </w:r>
      <w:r>
        <w:t xml:space="preserve">operating within</w:t>
      </w:r>
      <w:r>
        <w:t xml:space="preserve"> </w:t>
      </w:r>
      <w:r>
        <w:rPr>
          <w:bCs/>
          <w:b/>
        </w:rPr>
        <w:t xml:space="preserve">Brazil Rio de Janeiro</w:t>
      </w:r>
      <w:r>
        <w:t xml:space="preserve"> </w:t>
      </w:r>
      <w:r>
        <w:t xml:space="preserve">must be decentralized and localized to be effective. Community-based participatory research has shown promising results in building this trust, leading to earlier reporting of symptoms.</w:t>
      </w:r>
    </w:p>
    <w:bookmarkEnd w:id="26"/>
    <w:bookmarkStart w:id="28" w:name="Xefa7735f47bea5a399a841e2a5d58865f1fd4eb"/>
    <w:p>
      <w:pPr>
        <w:pStyle w:val="Heading2"/>
      </w:pPr>
      <w:bookmarkStart w:id="27" w:name="discussion"/>
      <w:bookmarkEnd w:id="27"/>
      <w:r>
        <w:rPr>
          <w:bCs/>
          <w:b/>
        </w:rPr>
        <w:t xml:space="preserve">IV. Discussion and Implications for Science Policy</w:t>
      </w:r>
    </w:p>
    <w:p>
      <w:pPr>
        <w:pStyle w:val="FirstParagraph"/>
      </w:pPr>
      <w:r>
        <w:t xml:space="preserve">The implications of this study extend beyond the immediate borders of</w:t>
      </w:r>
      <w:r>
        <w:t xml:space="preserve"> </w:t>
      </w:r>
      <w:r>
        <w:rPr>
          <w:bCs/>
          <w:b/>
        </w:rPr>
        <w:t xml:space="preserve">Brazil Rio de Janeiro</w:t>
      </w:r>
      <w:r>
        <w:t xml:space="preserve">, offering a replicable framework for other tropical megacities in Latin America and Africa. The core argument presented in this</w:t>
      </w:r>
      <w:r>
        <w:t xml:space="preserve"> </w:t>
      </w:r>
      <w:r>
        <w:rPr>
          <w:iCs/>
          <w:i/>
        </w:rPr>
        <w:t xml:space="preserve">Poster Presentation academic</w:t>
      </w:r>
      <w:r>
        <w:t xml:space="preserve"> </w:t>
      </w:r>
      <w:r>
        <w:t xml:space="preserve">document is that scientific validity cannot be decoupled from social context.</w:t>
      </w:r>
    </w:p>
    <w:p>
      <w:pPr>
        <w:pStyle w:val="BodyText"/>
      </w:pPr>
      <w:r>
        <w:t xml:space="preserve">We propose three main recommendations:</w:t>
      </w:r>
    </w:p>
    <w:p>
      <w:pPr>
        <w:numPr>
          <w:ilvl w:val="0"/>
          <w:numId w:val="1002"/>
        </w:numPr>
        <w:pStyle w:val="Compact"/>
      </w:pPr>
      <w:r>
        <w:rPr>
          <w:bCs/>
          <w:b/>
        </w:rPr>
        <w:t xml:space="preserve">Tailored Surveillance:</w:t>
      </w:r>
      <w:r>
        <w:t xml:space="preserve"> </w:t>
      </w:r>
      <w:r>
        <w:t xml:space="preserve">Public health agencies must move away from uniform monitoring and adopt hyper-local surveillance systems that account for the unique urban morphology of districts in</w:t>
      </w:r>
      <w:r>
        <w:t xml:space="preserve"> </w:t>
      </w:r>
      <w:r>
        <w:rPr>
          <w:bCs/>
          <w:b/>
        </w:rPr>
        <w:t xml:space="preserve">Brazil Rio de Janeiro</w:t>
      </w:r>
      <w:r>
        <w:t xml:space="preserve">.</w:t>
      </w:r>
    </w:p>
    <w:p>
      <w:pPr>
        <w:numPr>
          <w:ilvl w:val="0"/>
          <w:numId w:val="1002"/>
        </w:numPr>
        <w:pStyle w:val="Compact"/>
      </w:pPr>
      <w:r>
        <w:rPr>
          <w:bCs/>
          <w:b/>
        </w:rPr>
        <w:t xml:space="preserve">Empowering Local Voices:</w:t>
      </w:r>
      <w:r>
        <w:t xml:space="preserve"> </w:t>
      </w:r>
      <w:r>
        <w:t xml:space="preserve">Funding models for academic research should prioritize the integration of local community members as co-investigators, not just subjects. This shift transforms an</w:t>
      </w:r>
      <w:r>
        <w:t xml:space="preserve"> </w:t>
      </w:r>
      <w:r>
        <w:rPr>
          <w:iCs/>
          <w:i/>
        </w:rPr>
        <w:t xml:space="preserve">Academic Researcher</w:t>
      </w:r>
      <w:r>
        <w:t xml:space="preserve">'s role from an observer to a collaborative partner.</w:t>
      </w:r>
    </w:p>
    <w:p>
      <w:pPr>
        <w:numPr>
          <w:ilvl w:val="0"/>
          <w:numId w:val="1002"/>
        </w:numPr>
        <w:pStyle w:val="Compact"/>
      </w:pPr>
      <w:r>
        <w:rPr>
          <w:bCs/>
          <w:b/>
        </w:rPr>
        <w:t xml:space="preserve">Data Transparency:</w:t>
      </w:r>
      <w:r>
        <w:t xml:space="preserve"> </w:t>
      </w:r>
      <w:r>
        <w:t xml:space="preserve">Open-access platforms must be established to share real-time data with local NGOs and schools in</w:t>
      </w:r>
      <w:r>
        <w:t xml:space="preserve"> </w:t>
      </w:r>
      <w:r>
        <w:rPr>
          <w:bCs/>
          <w:b/>
        </w:rPr>
        <w:t xml:space="preserve">Brazil Rio de Janeiro</w:t>
      </w:r>
      <w:r>
        <w:t xml:space="preserve">, fostering scientific literacy at the grassroots level.</w:t>
      </w:r>
    </w:p>
    <w:p>
      <w:pPr>
        <w:pStyle w:val="FirstParagraph"/>
      </w:pPr>
      <w:r>
        <w:t xml:space="preserve">Critically, we must address the "brain drain" phenomenon. Many of Brazil's brightest minds leave for opportunities abroad. By demonstrating that rigorous, high-impact science can be conducted within</w:t>
      </w:r>
      <w:r>
        <w:t xml:space="preserve"> </w:t>
      </w:r>
      <w:r>
        <w:rPr>
          <w:bCs/>
          <w:b/>
        </w:rPr>
        <w:t xml:space="preserve">Brazil Rio de Janeiro</w:t>
      </w:r>
      <w:r>
        <w:t xml:space="preserve">, we aim to inspire a new generation of domestic scholars who see value in solving local problems.</w:t>
      </w:r>
    </w:p>
    <w:bookmarkEnd w:id="28"/>
    <w:bookmarkStart w:id="30" w:name="v.-conclusion"/>
    <w:p>
      <w:pPr>
        <w:pStyle w:val="Heading2"/>
      </w:pPr>
      <w:bookmarkStart w:id="29" w:name="conclusion"/>
      <w:bookmarkEnd w:id="29"/>
      <w:r>
        <w:rPr>
          <w:bCs/>
          <w:b/>
        </w:rPr>
        <w:t xml:space="preserve">V. Conclusion</w:t>
      </w:r>
    </w:p>
    <w:p>
      <w:pPr>
        <w:pStyle w:val="FirstParagraph"/>
      </w:pPr>
      <w:r>
        <w:t xml:space="preserve">In conclusion, this</w:t>
      </w:r>
      <w:r>
        <w:t xml:space="preserve"> </w:t>
      </w:r>
      <w:r>
        <w:rPr>
          <w:iCs/>
          <w:i/>
        </w:rPr>
        <w:t xml:space="preserve">Poster Presentation academic</w:t>
      </w:r>
      <w:r>
        <w:t xml:space="preserve"> </w:t>
      </w:r>
      <w:r>
        <w:t xml:space="preserve">endeavor serves as a testament to the potential of interdisciplinary science in addressing complex urban health challenges. The unique setting of</w:t>
      </w:r>
      <w:r>
        <w:t xml:space="preserve"> </w:t>
      </w:r>
      <w:r>
        <w:rPr>
          <w:bCs/>
          <w:b/>
        </w:rPr>
        <w:t xml:space="preserve">Brazil Rio de Janeiro</w:t>
      </w:r>
      <w:r>
        <w:t xml:space="preserve"> </w:t>
      </w:r>
      <w:r>
        <w:t xml:space="preserve">provides an invaluable laboratory for testing innovative public health strategies. For every</w:t>
      </w:r>
      <w:r>
        <w:t xml:space="preserve"> </w:t>
      </w:r>
      <w:r>
        <w:rPr>
          <w:bCs/>
          <w:b/>
        </w:rPr>
        <w:t xml:space="preserve">Academic Researcher</w:t>
      </w:r>
      <w:r>
        <w:t xml:space="preserve">, it is not merely about publishing data but about ensuring that research translates into tangible improvements in quality of life.</w:t>
      </w:r>
    </w:p>
    <w:p>
      <w:pPr>
        <w:pStyle w:val="BodyText"/>
      </w:pPr>
      <w:r>
        <w:t xml:space="preserve">We urge the international scientific community to engage more deeply with Brazilian institutions. The collaboration between local expertise and global resources can yield solutions that are both scientifically robust and socially equitable. As we move forward, let us commit to a model of science that is inclusive, context-aware, and dedicated to the well-being of all citizens in</w:t>
      </w:r>
      <w:r>
        <w:t xml:space="preserve"> </w:t>
      </w:r>
      <w:r>
        <w:rPr>
          <w:bCs/>
          <w:b/>
        </w:rPr>
        <w:t xml:space="preserve">Brazil Rio de Janeiro</w:t>
      </w:r>
      <w:r>
        <w:t xml:space="preserve"> </w:t>
      </w:r>
      <w:r>
        <w:t xml:space="preserve">and beyond.</w:t>
      </w:r>
    </w:p>
    <w:p>
      <w:pPr>
        <w:pStyle w:val="BodyText"/>
      </w:pPr>
      <w:r>
        <w:rPr>
          <w:iCs/>
          <w:i/>
        </w:rPr>
        <w:t xml:space="preserve">We invite you to view the full data tables on our digital poster board or contact us directly for further academic exchange.</w:t>
      </w:r>
    </w:p>
    <w:bookmarkEnd w:id="30"/>
    <w:bookmarkStart w:id="32" w:name="vi.-references-and-acknowledgments"/>
    <w:p>
      <w:pPr>
        <w:pStyle w:val="Heading2"/>
      </w:pPr>
      <w:bookmarkStart w:id="31" w:name="references"/>
      <w:bookmarkEnd w:id="31"/>
      <w:r>
        <w:rPr>
          <w:bCs/>
          <w:b/>
        </w:rPr>
        <w:t xml:space="preserve">VI. References and Acknowledgments</w:t>
      </w:r>
    </w:p>
    <w:p>
      <w:pPr>
        <w:pStyle w:val="FirstParagraph"/>
      </w:pPr>
      <w:r>
        <w:t xml:space="preserve">This research was supported by the National Council for Scientific and Technological Development (CNPq) based in</w:t>
      </w:r>
      <w:r>
        <w:t xml:space="preserve"> </w:t>
      </w:r>
      <w:r>
        <w:rPr>
          <w:bCs/>
          <w:b/>
        </w:rPr>
        <w:t xml:space="preserve">Brazil Rio de Janeiro</w:t>
      </w:r>
      <w:r>
        <w:t xml:space="preserve">. We thank our community partners in Tijuca, Manguinhos, and Copacabana for their invaluable participation. The data presented herein is available upon request.</w:t>
      </w:r>
    </w:p>
    <w:p>
      <w:pPr>
        <w:pStyle w:val="BodyText"/>
      </w:pPr>
      <w:r>
        <w:rPr>
          <w:iCs/>
          <w:i/>
        </w:rPr>
        <w:t xml:space="preserve">Disclaimer: This document was prepared as part of a standard Academic Researcher Poster Presentation format designed for display at conferences held in Brazil Rio de Janeiro.</w:t>
      </w:r>
    </w:p>
    <w:p>
      <w:pPr>
        <w:pStyle w:val="BodyText"/>
      </w:pPr>
      <w:r>
        <w:t xml:space="preserve">© 2023 Academic Researcher. All Rights Reserved. Location: Brazil Rio de Janeiro.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 Brazil Rio de Janeiro</dc:title>
  <dc:creator/>
  <dc:language>en</dc:language>
  <cp:keywords/>
  <dcterms:created xsi:type="dcterms:W3CDTF">2026-07-29T23:11:13Z</dcterms:created>
  <dcterms:modified xsi:type="dcterms:W3CDTF">2026-07-29T23:11:13Z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