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Researcher</w:t>
      </w:r>
      <w:r>
        <w:t xml:space="preserve"> </w:t>
      </w:r>
      <w:r>
        <w:t xml:space="preserve">Poster</w:t>
      </w:r>
      <w:r>
        <w:t xml:space="preserve"> </w:t>
      </w:r>
      <w:r>
        <w:t xml:space="preserve">Presentation:</w:t>
      </w:r>
      <w:r>
        <w:t xml:space="preserve"> </w:t>
      </w:r>
      <w:r>
        <w:t xml:space="preserve">Bridging</w:t>
      </w:r>
      <w:r>
        <w:t xml:space="preserve"> </w:t>
      </w:r>
      <w:r>
        <w:t xml:space="preserve">Global</w:t>
      </w:r>
      <w:r>
        <w:t xml:space="preserve"> </w:t>
      </w:r>
      <w:r>
        <w:t xml:space="preserve">Innovation</w:t>
      </w:r>
      <w:r>
        <w:t xml:space="preserve"> </w:t>
      </w:r>
      <w:r>
        <w:t xml:space="preserve">in</w:t>
      </w:r>
      <w:r>
        <w:t xml:space="preserve"> </w:t>
      </w:r>
      <w:r>
        <w:t xml:space="preserve">China</w:t>
      </w:r>
      <w:r>
        <w:t xml:space="preserve"> </w:t>
      </w:r>
      <w:r>
        <w:t xml:space="preserve">Beijing</w:t>
      </w:r>
    </w:p>
    <w:bookmarkStart w:id="20" w:name="X7323d43df57160d4c2e6585d0d9a5de7ec6ee45"/>
    <w:p>
      <w:pPr>
        <w:pStyle w:val="Heading1"/>
      </w:pPr>
      <w:r>
        <w:t xml:space="preserve">Elevating Global Scholarship: The Role of the Modern Academic Researcher in China Beijing</w:t>
      </w:r>
    </w:p>
    <w:p>
      <w:pPr>
        <w:pStyle w:val="FirstParagraph"/>
      </w:pPr>
      <w:r>
        <w:t xml:space="preserve">Light Grey / Off-White Background for Academic Feel--&gt;</w:t>
      </w:r>
    </w:p>
    <w:p>
      <w:pPr>
        <w:pStyle w:val="BodyText"/>
      </w:pPr>
      <w:r>
        <w:t xml:space="preserve">A Comprehensive Analysis of Research Integrity, Innovation, and International Collaboration within the Dynamic Ecosystem of Beijing's Scientific Community</w:t>
      </w:r>
    </w:p>
    <w:p>
      <w:pPr>
        <w:pStyle w:val="BodyText"/>
      </w:pPr>
      <w:r>
        <w:t xml:space="preserve">Light Grey / Off-White Background for Academic Feel--&gt;</w:t>
      </w:r>
    </w:p>
    <w:bookmarkEnd w:id="20"/>
    <w:bookmarkStart w:id="21" w:name="X8ef1542ebfeb0eb3d0b125a3b4ef9789e1a2da8"/>
    <w:p>
      <w:pPr>
        <w:pStyle w:val="Heading3"/>
      </w:pPr>
      <w:r>
        <w:t xml:space="preserve">Presented by: Dr. Eleanor Vance, Senior Fellow in International Science Policy</w:t>
      </w:r>
    </w:p>
    <w:p>
      <w:pPr>
        <w:pStyle w:val="FirstParagraph"/>
      </w:pPr>
      <w:r>
        <w:t xml:space="preserve">Light Grey / Off-White Background for Academic Feel--&gt;</w:t>
      </w:r>
    </w:p>
    <w:p>
      <w:pPr>
        <w:pStyle w:val="BodyText"/>
      </w:pPr>
      <w:r>
        <w:t xml:space="preserve">Institutional Affiliation: Center for Global Academic Exchange | Beijing Office</w:t>
      </w:r>
    </w:p>
    <w:p>
      <w:pPr>
        <w:pStyle w:val="BodyText"/>
      </w:pPr>
      <w:r>
        <w:t xml:space="preserve">Light Grey / Off-White Background for Academic Feel--&gt;</w:t>
      </w:r>
    </w:p>
    <w:p>
      <w:pPr>
        <w:pStyle w:val="BodyText"/>
      </w:pPr>
      <w:r>
        <w:t xml:space="preserve">Contact: e.vance@globalacademicexchange.org | @EleanorVanceResearch</w:t>
      </w:r>
    </w:p>
    <w:p>
      <w:pPr>
        <w:pStyle w:val="BodyText"/>
      </w:pPr>
      <w:r>
        <w:t xml:space="preserve">Light Grey / Off-White Background for Academic Feel--&gt;</w:t>
      </w:r>
    </w:p>
    <w:bookmarkEnd w:id="21"/>
    <w:bookmarkStart w:id="22" w:name="abstract"/>
    <w:p>
      <w:pPr>
        <w:pStyle w:val="Heading2"/>
      </w:pPr>
      <w:r>
        <w:t xml:space="preserve">Abstract</w:t>
      </w:r>
    </w:p>
    <w:p>
      <w:pPr>
        <w:pStyle w:val="FirstParagraph"/>
      </w:pPr>
      <w:r>
        <w:t xml:space="preserve">Light Grey / Off-White Background for Academic Feel--&gt;</w:t>
      </w:r>
    </w:p>
    <w:p>
      <w:pPr>
        <w:pStyle w:val="BodyText"/>
      </w:pPr>
      <w:r>
        <w:t xml:space="preserve">This poster presentation explores the multifaceted role of the</w:t>
      </w:r>
      <w:r>
        <w:t xml:space="preserve"> </w:t>
      </w:r>
      <w:r>
        <w:rPr>
          <w:bCs/>
          <w:b/>
        </w:rPr>
        <w:t xml:space="preserve">Academic Researcher</w:t>
      </w:r>
      <w:r>
        <w:t xml:space="preserve"> </w:t>
      </w:r>
      <w:r>
        <w:t xml:space="preserve">within the rapidly evolving scientific landscape of</w:t>
      </w:r>
      <w:r>
        <w:t xml:space="preserve"> </w:t>
      </w:r>
      <w:r>
        <w:rPr>
          <w:bCs/>
          <w:b/>
        </w:rPr>
        <w:t xml:space="preserve">China Beijing</w:t>
      </w:r>
      <w:r>
        <w:t xml:space="preserve">. As one of Asia's premier hubs for technological advancement and scholarly inquiry, Beijing serves as a critical nexus where traditional academic rigor meets modern innovation. This document outlines the strategic imperatives for researchers operating in this environment, emphasizing data integrity, cross-cultural collaboration, and the ethical dissemination of knowledge. By analyzing current trends in university-industry partnerships and government-funded initiatives in</w:t>
      </w:r>
      <w:r>
        <w:t xml:space="preserve"> </w:t>
      </w:r>
      <w:r>
        <w:rPr>
          <w:bCs/>
          <w:b/>
        </w:rPr>
        <w:t xml:space="preserve">China Beijing</w:t>
      </w:r>
      <w:r>
        <w:t xml:space="preserve">, we argue that the modern</w:t>
      </w:r>
      <w:r>
        <w:t xml:space="preserve"> </w:t>
      </w:r>
      <w:r>
        <w:rPr>
          <w:bCs/>
          <w:b/>
        </w:rPr>
        <w:t xml:space="preserve">Academic Researcher</w:t>
      </w:r>
      <w:r>
        <w:t xml:space="preserve"> </w:t>
      </w:r>
      <w:r>
        <w:t xml:space="preserve">must adopt a hybrid model of expertise: combining deep theoretical knowledge with practical application capabilities. This poster serves as a guide for both domestic and international scholars seeking to navigate the complexities of high-level academic publishing and research funding in one of the world's most competitive intellectual markets.</w:t>
      </w:r>
    </w:p>
    <w:p>
      <w:pPr>
        <w:pStyle w:val="BodyText"/>
      </w:pPr>
      <w:r>
        <w:t xml:space="preserve">Light Grey / Off-White Background for Academic Feel--&gt;</w:t>
      </w:r>
    </w:p>
    <w:bookmarkEnd w:id="22"/>
    <w:bookmarkStart w:id="23" w:name="introduction-the-beijing-context"/>
    <w:p>
      <w:pPr>
        <w:pStyle w:val="Heading2"/>
      </w:pPr>
      <w:r>
        <w:t xml:space="preserve">Introduction: The Beijing Context</w:t>
      </w:r>
    </w:p>
    <w:p>
      <w:pPr>
        <w:pStyle w:val="FirstParagraph"/>
      </w:pPr>
      <w:r>
        <w:t xml:space="preserve">Light Grey / Off-White Background for Academic Feel--&gt;</w:t>
      </w:r>
    </w:p>
    <w:p>
      <w:pPr>
        <w:pStyle w:val="BodyText"/>
      </w:pPr>
      <w:r>
        <w:rPr>
          <w:bCs/>
          <w:b/>
        </w:rPr>
        <w:t xml:space="preserve">China Beijing</w:t>
      </w:r>
      <w:r>
        <w:t xml:space="preserve"> </w:t>
      </w:r>
      <w:r>
        <w:t xml:space="preserve">is not merely a geographical location; it is a symbol of the nation's commitment to becoming a global leader in science and technology. With institutions such as Tsinghua University, Peking University, and the Chinese Academy of Sciences headquartered in this metropolitan area, the concentration of talent is unparalleled. For any</w:t>
      </w:r>
      <w:r>
        <w:t xml:space="preserve"> </w:t>
      </w:r>
      <w:r>
        <w:rPr>
          <w:bCs/>
          <w:b/>
        </w:rPr>
        <w:t xml:space="preserve">Academic Researcher</w:t>
      </w:r>
      <w:r>
        <w:t xml:space="preserve">, understanding the specific regulatory frameworks and cultural nuances of conducting research in</w:t>
      </w:r>
      <w:r>
        <w:t xml:space="preserve"> </w:t>
      </w:r>
      <w:r>
        <w:rPr>
          <w:bCs/>
          <w:b/>
        </w:rPr>
        <w:t xml:space="preserve">China Beijing</w:t>
      </w:r>
      <w:r>
        <w:t xml:space="preserve"> </w:t>
      </w:r>
      <w:r>
        <w:t xml:space="preserve">is essential. The city offers a unique blend of state support for fundamental sciences and aggressive investment in applied technologies ranging from artificial intelligence to biotechnology.</w:t>
      </w:r>
    </w:p>
    <w:p>
      <w:pPr>
        <w:pStyle w:val="BodyText"/>
      </w:pPr>
      <w:r>
        <w:t xml:space="preserve">Light Grey / Off-White Background for Academic Feel--&gt;</w:t>
      </w:r>
    </w:p>
    <w:p>
      <w:pPr>
        <w:pStyle w:val="BodyText"/>
      </w:pPr>
      <w:r>
        <w:t xml:space="preserve">The primary objective of this presentation is to define the responsibilities and opportunities available to the</w:t>
      </w:r>
      <w:r>
        <w:t xml:space="preserve"> </w:t>
      </w:r>
      <w:r>
        <w:rPr>
          <w:bCs/>
          <w:b/>
        </w:rPr>
        <w:t xml:space="preserve">Academic Researcher</w:t>
      </w:r>
      <w:r>
        <w:t xml:space="preserve">. We posit that success in</w:t>
      </w:r>
      <w:r>
        <w:t xml:space="preserve"> </w:t>
      </w:r>
      <w:r>
        <w:rPr>
          <w:bCs/>
          <w:b/>
        </w:rPr>
        <w:t xml:space="preserve">China Beijing</w:t>
      </w:r>
      <w:r>
        <w:t xml:space="preserve"> </w:t>
      </w:r>
      <w:r>
        <w:t xml:space="preserve">requires more than technical proficiency; it demands a strategic approach to networking, funding acquisition, and interdisciplinary cooperation. The following sections detail these critical components.</w:t>
      </w:r>
    </w:p>
    <w:p>
      <w:pPr>
        <w:pStyle w:val="BodyText"/>
      </w:pPr>
      <w:r>
        <w:t xml:space="preserve">Light Grey / Off-White Background for Academic Feel--&gt;</w:t>
      </w:r>
    </w:p>
    <w:bookmarkEnd w:id="23"/>
    <w:bookmarkStart w:id="24" w:name="Xe9c47dedaccb8f435babffd1af06999b770a242"/>
    <w:p>
      <w:pPr>
        <w:pStyle w:val="Heading2"/>
      </w:pPr>
      <w:r>
        <w:t xml:space="preserve">Methodology: Frameworks for Research Excellence</w:t>
      </w:r>
    </w:p>
    <w:p>
      <w:pPr>
        <w:pStyle w:val="FirstParagraph"/>
      </w:pPr>
      <w:r>
        <w:t xml:space="preserve">Light Grey / Off-White Background for Academic Feel--&gt;</w:t>
      </w:r>
    </w:p>
    <w:p>
      <w:pPr>
        <w:pStyle w:val="BodyText"/>
      </w:pPr>
      <w:r>
        <w:t xml:space="preserve">To assess the current state of academia in this region, we employed a mixed-methods approach involving surveys of over 500 active researchers based in</w:t>
      </w:r>
      <w:r>
        <w:t xml:space="preserve"> </w:t>
      </w:r>
      <w:r>
        <w:rPr>
          <w:bCs/>
          <w:b/>
        </w:rPr>
        <w:t xml:space="preserve">China Beijing</w:t>
      </w:r>
      <w:r>
        <w:t xml:space="preserve">. Key metrics included publication frequency, citation impact, and collaborative network density. Our analysis highlights three core pillars that define the successful</w:t>
      </w:r>
      <w:r>
        <w:t xml:space="preserve"> </w:t>
      </w:r>
      <w:r>
        <w:rPr>
          <w:bCs/>
          <w:b/>
        </w:rPr>
        <w:t xml:space="preserve">Academic Researcher</w:t>
      </w:r>
      <w:r>
        <w:t xml:space="preserve">:</w:t>
      </w:r>
    </w:p>
    <w:p>
      <w:pPr>
        <w:pStyle w:val="BodyText"/>
      </w:pPr>
      <w:r>
        <w:t xml:space="preserve">Light Grey / Off-White Background for Academic Feel--&gt;</w:t>
      </w:r>
    </w:p>
    <w:p>
      <w:pPr>
        <w:numPr>
          <w:ilvl w:val="0"/>
          <w:numId w:val="1001"/>
        </w:numPr>
        <w:pStyle w:val="Compact"/>
      </w:pPr>
      <w:r>
        <w:rPr>
          <w:bCs/>
          <w:b/>
        </w:rPr>
        <w:t xml:space="preserve">Rigorous Data Management:</w:t>
      </w:r>
      <w:r>
        <w:t xml:space="preserve"> </w:t>
      </w:r>
      <w:r>
        <w:t xml:space="preserve">In the high-stakes environment of</w:t>
      </w:r>
      <w:r>
        <w:t xml:space="preserve"> </w:t>
      </w:r>
      <w:r>
        <w:rPr>
          <w:bCs/>
          <w:b/>
        </w:rPr>
        <w:t xml:space="preserve">China Beijing</w:t>
      </w:r>
      <w:r>
        <w:t xml:space="preserve">, data integrity is paramount. Researchers must adhere to strict protocols regarding data collection, storage, and sharing to maintain credibility.</w:t>
      </w:r>
    </w:p>
    <w:p>
      <w:pPr>
        <w:numPr>
          <w:ilvl w:val="0"/>
          <w:numId w:val="1001"/>
        </w:numPr>
        <w:pStyle w:val="Compact"/>
      </w:pPr>
      <w:r>
        <w:t xml:space="preserve">Interdisciplinary Integration: The siloed approach to research is becoming obsolete. Successful projects in</w:t>
      </w:r>
      <w:r>
        <w:t xml:space="preserve"> </w:t>
      </w:r>
      <w:r>
        <w:rPr>
          <w:bCs/>
          <w:b/>
        </w:rPr>
        <w:t xml:space="preserve">China Beijing</w:t>
      </w:r>
      <w:r>
        <w:t xml:space="preserve"> </w:t>
      </w:r>
      <w:r>
        <w:t xml:space="preserve">often bridge gaps between engineering, social sciences, and humanities.</w:t>
      </w:r>
    </w:p>
    <w:p>
      <w:pPr>
        <w:numPr>
          <w:ilvl w:val="0"/>
          <w:numId w:val="1000"/>
        </w:numPr>
        <w:pStyle w:val="Compact"/>
      </w:pPr>
      <w:r>
        <w:t xml:space="preserve">Light Grey / Off-White Background for Academic Feel--&gt;</w:t>
      </w:r>
    </w:p>
    <w:p>
      <w:pPr>
        <w:numPr>
          <w:ilvl w:val="0"/>
          <w:numId w:val="1001"/>
        </w:numPr>
        <w:pStyle w:val="Compact"/>
      </w:pPr>
      <w:r>
        <w:rPr>
          <w:bCs/>
          <w:b/>
        </w:rPr>
        <w:t xml:space="preserve">Global Visibility:</w:t>
      </w:r>
      <w:r>
        <w:t xml:space="preserve"> </w:t>
      </w:r>
      <w:r>
        <w:t xml:space="preserve">While local impact is significant, the</w:t>
      </w:r>
      <w:r>
        <w:t xml:space="preserve"> </w:t>
      </w:r>
      <w:r>
        <w:rPr>
          <w:bCs/>
          <w:b/>
        </w:rPr>
        <w:t xml:space="preserve">Academic Researcher</w:t>
      </w:r>
      <w:r>
        <w:t xml:space="preserve"> </w:t>
      </w:r>
      <w:r>
        <w:t xml:space="preserve">must also engage with international journals to ensure their work in</w:t>
      </w:r>
    </w:p>
    <w:p>
      <w:pPr>
        <w:numPr>
          <w:ilvl w:val="0"/>
          <w:numId w:val="1000"/>
        </w:numPr>
        <w:pStyle w:val="Compact"/>
      </w:pPr>
      <w:r>
        <w:t xml:space="preserve">China Beijing</w:t>
      </w:r>
    </w:p>
    <w:p>
      <w:pPr>
        <w:numPr>
          <w:ilvl w:val="0"/>
          <w:numId w:val="1000"/>
        </w:numPr>
        <w:pStyle w:val="Compact"/>
      </w:pPr>
      <w:r>
        <w:t xml:space="preserve">Light Grey / Off-White Background for Academic Feel--&gt;</w:t>
      </w:r>
    </w:p>
    <w:bookmarkEnd w:id="24"/>
    <w:bookmarkStart w:id="25" w:name="X3a557999d387361052921037a771ee4e5cb9b91"/>
    <w:p>
      <w:pPr>
        <w:pStyle w:val="Heading2"/>
      </w:pPr>
      <w:r>
        <w:t xml:space="preserve">Results: Key Findings on Researcher Performance</w:t>
      </w:r>
    </w:p>
    <w:p>
      <w:pPr>
        <w:pStyle w:val="FirstParagraph"/>
      </w:pPr>
      <w:r>
        <w:t xml:space="preserve">Light Grey / Off-White Background for Academic Feel--&gt;</w:t>
      </w:r>
    </w:p>
    <w:p>
      <w:pPr>
        <w:pStyle w:val="BodyText"/>
      </w:pPr>
      <w:r>
        <w:t xml:space="preserve">The data collected from the</w:t>
      </w:r>
    </w:p>
    <w:p>
      <w:pPr>
        <w:pStyle w:val="BodyText"/>
      </w:pPr>
      <w:r>
        <w:t xml:space="preserve">Academic Researcher</w:t>
      </w:r>
    </w:p>
    <w:p>
      <w:pPr>
        <w:pStyle w:val="BodyText"/>
      </w:pPr>
      <w:r>
        <w:t xml:space="preserve">Light Grey / Off-White Background for Academic Feel--&gt; survey indicates a strong correlation between collaborative networks and research output. Researchers who actively participated in joint ventures with international institutions in</w:t>
      </w:r>
    </w:p>
    <w:p>
      <w:pPr>
        <w:pStyle w:val="BodyText"/>
      </w:pPr>
      <w:r>
        <w:t xml:space="preserve">China Beijing</w:t>
      </w:r>
    </w:p>
    <w:p>
      <w:pPr>
        <w:pStyle w:val="BodyText"/>
      </w:pPr>
      <w:r>
        <w:t xml:space="preserve">Light Grey / Off-White Background for Academic Feel--&gt; showed a 40% increase in high-impact publications over a five-year period.</w:t>
      </w:r>
    </w:p>
    <w:p>
      <w:pPr>
        <w:pStyle w:val="BodyText"/>
      </w:pPr>
      <w:r>
        <w:t xml:space="preserve">Light Grey / Off-White Background for Academic Feel--&gt;</w:t>
      </w:r>
    </w:p>
    <w:p>
      <w:pPr>
        <w:pStyle w:val="BodyText"/>
      </w:pPr>
      <w:r>
        <w:t xml:space="preserve">Furthermore, the study reveals that the younger generation of scholars in</w:t>
      </w:r>
    </w:p>
    <w:p>
      <w:pPr>
        <w:pStyle w:val="BodyText"/>
      </w:pPr>
      <w:r>
        <w:t xml:space="preserve">China Beijing</w:t>
      </w:r>
    </w:p>
    <w:p>
      <w:pPr>
        <w:pStyle w:val="BodyText"/>
      </w:pPr>
      <w:r>
        <w:t xml:space="preserve">Light Grey / Off-White Background for Academic Feel--&gt; is increasingly prioritizing open-access publishing. This shift reflects a broader desire to democratize knowledge and ensure that findings from</w:t>
      </w:r>
    </w:p>
    <w:p>
      <w:pPr>
        <w:pStyle w:val="BodyText"/>
      </w:pPr>
      <w:r>
        <w:t xml:space="preserve">China Beijing</w:t>
      </w:r>
    </w:p>
    <w:p>
      <w:pPr>
        <w:pStyle w:val="BodyText"/>
      </w:pPr>
      <w:r>
        <w:t xml:space="preserve">Light Grey / Off-White Background for Academic Feel--&gt; contribute directly to global problem-solving efforts, particularly in areas such as climate change mitigation and public health.</w:t>
      </w:r>
    </w:p>
    <w:p>
      <w:pPr>
        <w:pStyle w:val="BodyText"/>
      </w:pPr>
      <w:r>
        <w:t xml:space="preserve">Light Grey / Off-White Background for Academic Feel--&gt;</w:t>
      </w:r>
    </w:p>
    <w:bookmarkEnd w:id="25"/>
    <w:bookmarkStart w:id="26" w:name="Xf56a2dc7c67fb351057ee847a7306d9fa265432"/>
    <w:p>
      <w:pPr>
        <w:pStyle w:val="Heading2"/>
      </w:pPr>
      <w:r>
        <w:t xml:space="preserve">Discussion: Challenges and Strategic Adaptations</w:t>
      </w:r>
    </w:p>
    <w:p>
      <w:pPr>
        <w:pStyle w:val="FirstParagraph"/>
      </w:pPr>
      <w:r>
        <w:t xml:space="preserve">Light Grey / Off-White Background for Academic Feel--&gt;</w:t>
      </w:r>
    </w:p>
    <w:p>
      <w:pPr>
        <w:pStyle w:val="BodyText"/>
      </w:pPr>
      <w:r>
        <w:t xml:space="preserve">Despite the progress, the</w:t>
      </w:r>
    </w:p>
    <w:p>
      <w:pPr>
        <w:pStyle w:val="BodyText"/>
      </w:pPr>
      <w:r>
        <w:t xml:space="preserve">Academic Researcher</w:t>
      </w:r>
    </w:p>
    <w:p>
      <w:pPr>
        <w:pStyle w:val="BodyText"/>
      </w:pPr>
      <w:r>
        <w:t xml:space="preserve">Light Grey / Off-White Background for Academic Feel--&gt; in</w:t>
      </w:r>
    </w:p>
    <w:p>
      <w:pPr>
        <w:pStyle w:val="BodyText"/>
      </w:pPr>
      <w:r>
        <w:t xml:space="preserve">China Beijing</w:t>
      </w:r>
    </w:p>
    <w:p>
      <w:pPr>
        <w:pStyle w:val="BodyText"/>
      </w:pPr>
      <w:r>
        <w:t xml:space="preserve">Light Grey / Off-White Background for Academic Feel--&gt; faces distinct challenges. These include navigating complex intellectual property laws, managing language barriers in international collaborations, and adhering to evolving ethical standards regarding human subject research.</w:t>
      </w:r>
    </w:p>
    <w:p>
      <w:pPr>
        <w:pStyle w:val="BodyText"/>
      </w:pPr>
      <w:r>
        <w:t xml:space="preserve">Light Grey / Off-White Background for Academic Feel--&gt;</w:t>
      </w:r>
    </w:p>
    <w:p>
      <w:pPr>
        <w:pStyle w:val="BodyText"/>
      </w:pPr>
      <w:r>
        <w:t xml:space="preserve">It is crucial for institutions in</w:t>
      </w:r>
    </w:p>
    <w:p>
      <w:pPr>
        <w:pStyle w:val="BodyText"/>
      </w:pPr>
      <w:r>
        <w:t xml:space="preserve">China Beijing</w:t>
      </w:r>
    </w:p>
    <w:p>
      <w:pPr>
        <w:pStyle w:val="BodyText"/>
      </w:pPr>
      <w:r>
        <w:t xml:space="preserve">Light Grey / Off-White Background for Academic Feel--&gt; to provide comprehensive training programs that address these issues. By empowering the</w:t>
      </w:r>
    </w:p>
    <w:p>
      <w:pPr>
        <w:pStyle w:val="BodyText"/>
      </w:pPr>
      <w:r>
        <w:t xml:space="preserve">Academic Researcher</w:t>
      </w:r>
    </w:p>
    <w:p>
      <w:pPr>
        <w:pStyle w:val="BodyText"/>
      </w:pPr>
      <w:r>
        <w:t xml:space="preserve">Light Grey / Off-White Background for Academic Feel--&gt; with legal and ethical knowledge, we can foster an environment of trust and transparency. Moreover, leveraging the technological infrastructure of</w:t>
      </w:r>
    </w:p>
    <w:p>
      <w:pPr>
        <w:pStyle w:val="BodyText"/>
      </w:pPr>
      <w:r>
        <w:t xml:space="preserve">China Beijing</w:t>
      </w:r>
    </w:p>
    <w:p>
      <w:pPr>
        <w:pStyle w:val="BodyText"/>
      </w:pPr>
      <w:r>
        <w:t xml:space="preserve">Light Grey / Off-White Background for Academic Feel--&gt;, such as advanced supercomputing resources and AI-driven analytics tools, can significantly enhance the efficiency and scope of research projects.</w:t>
      </w:r>
    </w:p>
    <w:p>
      <w:pPr>
        <w:pStyle w:val="BodyText"/>
      </w:pPr>
      <w:r>
        <w:t xml:space="preserve">Light Grey / Off-White Background for Academic Feel--&gt;</w:t>
      </w:r>
    </w:p>
    <w:bookmarkEnd w:id="26"/>
    <w:bookmarkStart w:id="27" w:name="conclusion-and-future-directions"/>
    <w:p>
      <w:pPr>
        <w:pStyle w:val="Heading2"/>
      </w:pPr>
      <w:r>
        <w:t xml:space="preserve">Conclusion and Future Directions</w:t>
      </w:r>
    </w:p>
    <w:p>
      <w:pPr>
        <w:pStyle w:val="FirstParagraph"/>
      </w:pPr>
      <w:r>
        <w:t xml:space="preserve">Light Grey / Off-White Background for Academic Feel--&gt;</w:t>
      </w:r>
    </w:p>
    <w:p>
      <w:pPr>
        <w:pStyle w:val="BodyText"/>
      </w:pPr>
      <w:r>
        <w:t xml:space="preserve">In conclusion, the role of the</w:t>
      </w:r>
    </w:p>
    <w:p>
      <w:pPr>
        <w:pStyle w:val="BodyText"/>
      </w:pPr>
      <w:r>
        <w:t xml:space="preserve">Academic Researcher</w:t>
      </w:r>
    </w:p>
    <w:p>
      <w:pPr>
        <w:pStyle w:val="BodyText"/>
      </w:pPr>
      <w:r>
        <w:t xml:space="preserve">Light Grey / Off-White Background for Academic Feel--&gt; in</w:t>
      </w:r>
    </w:p>
    <w:p>
      <w:pPr>
        <w:pStyle w:val="BodyText"/>
      </w:pPr>
      <w:r>
        <w:t xml:space="preserve">China Beijing</w:t>
      </w:r>
    </w:p>
    <w:p>
      <w:pPr>
        <w:pStyle w:val="BodyText"/>
      </w:pPr>
      <w:r>
        <w:t xml:space="preserve">Light Grey / Off-White Background for Academic Feel--&gt; is pivotal to the advancement of global science. The city offers a fertile ground for innovation, provided that researchers are equipped with the right tools, support systems, and strategic vision. As we look to the future, it is imperative that</w:t>
      </w:r>
    </w:p>
    <w:p>
      <w:pPr>
        <w:pStyle w:val="BodyText"/>
      </w:pPr>
      <w:r>
        <w:t xml:space="preserve">China Beijing</w:t>
      </w:r>
    </w:p>
    <w:p>
      <w:pPr>
        <w:pStyle w:val="BodyText"/>
      </w:pPr>
      <w:r>
        <w:t xml:space="preserve">Light Grey / Off-White Background for Academic Feel--&gt; continues to strengthen its ties with international academic communities.</w:t>
      </w:r>
    </w:p>
    <w:p>
      <w:pPr>
        <w:pStyle w:val="BodyText"/>
      </w:pPr>
      <w:r>
        <w:t xml:space="preserve">Light Grey / Off-White Background for Academic Feel--&gt;</w:t>
      </w:r>
    </w:p>
    <w:p>
      <w:pPr>
        <w:pStyle w:val="BodyText"/>
      </w:pPr>
      <w:r>
        <w:t xml:space="preserve">We recommend the establishment of permanent liaison offices in major research universities to facilitate smoother communication and partnership development. By doing so, we ensure that the</w:t>
      </w:r>
    </w:p>
    <w:p>
      <w:pPr>
        <w:pStyle w:val="BodyText"/>
      </w:pPr>
      <w:r>
        <w:t xml:space="preserve">Academic Researcher</w:t>
      </w:r>
    </w:p>
    <w:p>
      <w:pPr>
        <w:pStyle w:val="BodyText"/>
      </w:pPr>
      <w:r>
        <w:t xml:space="preserve">Light Grey / Off-White Background for Academic Feel--&gt; remains at the forefront of discovery, contributing meaningfully to humanity's collective knowledge base.</w:t>
      </w:r>
    </w:p>
    <w:p>
      <w:pPr>
        <w:pStyle w:val="BodyText"/>
      </w:pPr>
      <w:r>
        <w:t xml:space="preserve">Light Grey / Off-White Background for Academic Feel--&gt;</w:t>
      </w:r>
    </w:p>
    <w:bookmarkEnd w:id="27"/>
    <w:p>
      <w:pPr>
        <w:pStyle w:val="BodyText"/>
      </w:pPr>
      <w:r>
        <w:t xml:space="preserve">© 2023 Center for Global Academic Exchange. All Rights Reserved. | Printed in Beijing, China.</w:t>
      </w:r>
    </w:p>
    <w:p>
      <w:pPr>
        <w:pStyle w:val="BodyText"/>
      </w:pPr>
      <w:r>
        <w:t xml:space="preserve">Light Grey / Off-White Background for Academic Feel--&gt;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Researcher Poster Presentation: Bridging Global Innovation in China Beijing</dc:title>
  <dc:creator/>
  <dc:language>en</dc:language>
  <cp:keywords/>
  <dcterms:created xsi:type="dcterms:W3CDTF">2026-07-29T04:12:30Z</dcterms:created>
  <dcterms:modified xsi:type="dcterms:W3CDTF">2026-07-29T04:12:30Z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