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Milan</w:t>
      </w:r>
    </w:p>
    <w:bookmarkStart w:id="21" w:name="poster-presentation-academic-document"/>
    <w:p>
      <w:pPr>
        <w:pStyle w:val="Heading1"/>
      </w:pPr>
      <w:r>
        <w:t xml:space="preserve">Poster Presentation Academic Document</w:t>
      </w:r>
    </w:p>
    <w:bookmarkStart w:id="20" w:name="Xb5caf892b458ce7ee5d5cb5a7b0b036ac916b72"/>
    <w:p>
      <w:pPr>
        <w:pStyle w:val="Heading2"/>
      </w:pPr>
      <w:r>
        <w:t xml:space="preserve">Exploring the Evolving Role of the Academic Researcher in Italy Milan</w:t>
      </w:r>
    </w:p>
    <w:bookmarkEnd w:id="20"/>
    <w:bookmarkEnd w:id="21"/>
    <w:p>
      <w:pPr>
        <w:pStyle w:val="FirstParagraph"/>
      </w:pPr>
      <w:r>
        <w:t xml:space="preserve">In the dynamic landscape of higher education and scientific inquiry, the role of the Academic Researcher has undergone a profound transformation. This poster presentation aims to elucidate how these pivotal figures are reshaping intellectual discourse, driving innovation, and fostering international collaboration within one of Europe’s most vibrant cultural and economic hubs: Italy Milan. As a global city known for its fashion industry, financial prowess, and historical significance in the arts, Milan provides a unique backdrop for academic endeavors. The integration of traditional scholarly methods with modern interdisciplinary approaches is essential to understanding the contemporary Academic Researcher's impact in this region.</w:t>
      </w:r>
    </w:p>
    <w:bookmarkStart w:id="22" w:name="X74657373bf58414fb109cf5bd95fb5b93ddcefa"/>
    <w:p>
      <w:pPr>
        <w:pStyle w:val="Heading3"/>
      </w:pPr>
      <w:r>
        <w:t xml:space="preserve">The Context: Italy Milan as a Hub of Innovation</w:t>
      </w:r>
    </w:p>
    <w:p>
      <w:pPr>
        <w:pStyle w:val="FirstParagraph"/>
      </w:pPr>
      <w:r>
        <w:t xml:space="preserve">Milan, often referred to as the economic engine of Italy, is not merely a center for commerce but also a burgeoning hub for research and development. The city hosts several prestigious universities, including the University of Milan and Politecnico di Milano, which are renowned for their contributions to engineering, medicine, humanities, and social sciences. The academic environment in Italy Milan is characterized by a blend of rigorous tradition and forward-thinking innovation. This duality creates an ideal setting for the Academic Researcher to navigate complex global challenges while maintaining deep roots in local cultural heritage.</w:t>
      </w:r>
    </w:p>
    <w:p>
      <w:pPr>
        <w:pStyle w:val="BodyText"/>
      </w:pPr>
      <w:r>
        <w:t xml:space="preserve">Furthermore, the city’s strategic location in Northern Italy facilitates access to broader European networks. For the Academic Researcher, this geographic advantage translates into increased opportunities for cross-border collaboration. Whether addressing climate change through sustainable engineering projects or studying urban sociology amidst Milan’s rapid modernization, researchers here are positioned at the forefront of societal transformation.</w:t>
      </w:r>
    </w:p>
    <w:bookmarkEnd w:id="22"/>
    <w:bookmarkStart w:id="23" w:name="X44762f9e098f051ea0f9a9109e665ac5b03bdff"/>
    <w:p>
      <w:pPr>
        <w:pStyle w:val="Heading3"/>
      </w:pPr>
      <w:r>
        <w:t xml:space="preserve">The Multifaceted Role of the Academic Researcher</w:t>
      </w:r>
    </w:p>
    <w:p>
      <w:pPr>
        <w:pStyle w:val="FirstParagraph"/>
      </w:pPr>
      <w:r>
        <w:t xml:space="preserve">The definition of an Academic Researcher extends far beyond the publication of papers. In Italy Milan, these professionals serve as catalysts for community engagement, policy advising, and educational advancement. Their work is interdisciplinary by nature, often bridging gaps between technical fields and humanities. For instance, a researcher in digital humanities might collaborate with computer scientists to preserve archival data from Renaissance art collections housed in Milan’s museums.</w:t>
      </w:r>
    </w:p>
    <w:p>
      <w:pPr>
        <w:pStyle w:val="BodyText"/>
      </w:pPr>
      <w:r>
        <w:t xml:space="preserve">Moreover, the Academic Researcher plays a critical role in knowledge transfer. In Milan’s competitive business landscape, universities partner closely with industries to commercialize research findings. This triad of academia-industry-government collaboration ensures that theoretical insights translate into practical solutions. Researchers are thus encouraged to think about the real-world applicability of their work, whether it involves developing new materials for fashion textiles or creating algorithms for smart city management.</w:t>
      </w:r>
    </w:p>
    <w:bookmarkEnd w:id="23"/>
    <w:bookmarkStart w:id="24" w:name="X9649389f405cdfbc3fb08dad45e4f7a540f9e94"/>
    <w:p>
      <w:pPr>
        <w:pStyle w:val="Heading3"/>
      </w:pPr>
      <w:r>
        <w:t xml:space="preserve">Challenges and Opportunities in the Modern Era</w:t>
      </w:r>
    </w:p>
    <w:p>
      <w:pPr>
        <w:pStyle w:val="FirstParagraph"/>
      </w:pPr>
      <w:r>
        <w:t xml:space="preserve">Despite the opportunities, Academic Researchers face significant challenges. Funding constraints, bureaucratic hurdles within Italian public institutions, and the pressure to publish frequently can stifle creativity. Additionally, brain drain remains a concern, as talented scholars often seek opportunities in countries with more robust research infrastructure.</w:t>
      </w:r>
    </w:p>
    <w:p>
      <w:pPr>
        <w:pStyle w:val="BodyText"/>
      </w:pPr>
      <w:r>
        <w:t xml:space="preserve">However, initiatives such as Horizon Europe and various EU-funded programs are providing new avenues for support. These frameworks encourage international partnerships and provide substantial resources for large-scale projects. In Italy Milan, local government bodies are also investing heavily in innovation districts aimed at attracting top-tier talent. For the Academic Researcher, these developments mean greater visibility and access to cutting-edge technology.</w:t>
      </w:r>
    </w:p>
    <w:bookmarkEnd w:id="24"/>
    <w:bookmarkStart w:id="25" w:name="cross-disciplinary-collaboration"/>
    <w:p>
      <w:pPr>
        <w:pStyle w:val="Heading3"/>
      </w:pPr>
      <w:r>
        <w:t xml:space="preserve">Cross-Disciplinary Collaboration</w:t>
      </w:r>
    </w:p>
    <w:p>
      <w:pPr>
        <w:pStyle w:val="FirstParagraph"/>
      </w:pPr>
      <w:r>
        <w:t xml:space="preserve">A defining feature of contemporary academic work is its cross-disciplinary nature. The Academic Researcher in Italy Milan frequently collaborates across departments and institutions. For example, public health researchers may work with urban planners to design healthier living spaces, addressing issues like air quality and mental well-being.</w:t>
      </w:r>
    </w:p>
    <w:p>
      <w:pPr>
        <w:pStyle w:val="BodyText"/>
      </w:pPr>
      <w:r>
        <w:t xml:space="preserve">This collaborative spirit is fostered through regular seminars, workshops, and conferences held throughout the city. These events serve as networking platforms where ideas are exchanged freely. They also highlight the importance of soft skills such as communication and teamwork alongside technical expertise.</w:t>
      </w:r>
    </w:p>
    <w:bookmarkEnd w:id="25"/>
    <w:bookmarkStart w:id="26" w:name="the-impact-on-society"/>
    <w:p>
      <w:pPr>
        <w:pStyle w:val="Heading3"/>
      </w:pPr>
      <w:r>
        <w:t xml:space="preserve">The Impact on Society</w:t>
      </w:r>
    </w:p>
    <w:p>
      <w:pPr>
        <w:pStyle w:val="FirstParagraph"/>
      </w:pPr>
      <w:r>
        <w:t xml:space="preserve">The societal impact of academic research cannot be overstated. In Italy Milan, researchers contribute to public policy debates, inform educational curricula, and enhance cultural understanding. By producing evidence-based insights, they help decision-makers craft effective strategies for sustainable development.</w:t>
      </w:r>
    </w:p>
    <w:p>
      <w:pPr>
        <w:pStyle w:val="BodyText"/>
      </w:pPr>
      <w:r>
        <w:t xml:space="preserve">Additionally, the presence of world-class Academic Researchers enhances the city’s global reputation. It attracts students and professionals from around the world who wish to learn from leading experts in their fields. This influx of diverse perspectives enriches the local academic community and fosters a culture of inclusivity and openness.</w:t>
      </w:r>
    </w:p>
    <w:bookmarkEnd w:id="26"/>
    <w:bookmarkStart w:id="27" w:name="future-directions"/>
    <w:p>
      <w:pPr>
        <w:pStyle w:val="Heading3"/>
      </w:pPr>
      <w:r>
        <w:t xml:space="preserve">Future Directions</w:t>
      </w:r>
    </w:p>
    <w:p>
      <w:pPr>
        <w:pStyle w:val="FirstParagraph"/>
      </w:pPr>
      <w:r>
        <w:t xml:space="preserve">There is also a growing emphasis on open science practices. By making research data and methodologies accessible to the public, scholars can enhance transparency and reproducibility. This shift aligns with global trends towards greater accountability in scientific inquiry.</w:t>
      </w:r>
    </w:p>
    <w:bookmarkEnd w:id="27"/>
    <w:bookmarkStart w:id="28" w:name="conclusion"/>
    <w:p>
      <w:pPr>
        <w:pStyle w:val="Heading3"/>
      </w:pPr>
      <w:r>
        <w:t xml:space="preserve">Conclusion</w:t>
      </w:r>
    </w:p>
    <w:p>
      <w:pPr>
        <w:pStyle w:val="FirstParagraph"/>
      </w:pPr>
      <w:r>
        <w:t xml:space="preserve">In conclusion, the Academic Researcher in Italy Milan stands at the intersection of tradition and innovation. Their work not only advances knowledge but also addresses pressing societal needs. As they navigate complex challenges and seize new opportunities, these scholars play a vital role in shaping the future of both their institution and the broader community. Through continued collaboration, dedication to excellence, and engagement with society, Academic Researchers will undoubtedly continue to make significant contributions to our understanding of the world.</w:t>
      </w:r>
    </w:p>
    <w:bookmarkEnd w:id="28"/>
    <w:p>
      <w:pPr>
        <w:pStyle w:val="BodyText"/>
      </w:pPr>
      <w:r>
        <w:t xml:space="preserve">© 2023 Academic Research Initiative. All Rights Reserved.</w:t>
      </w:r>
    </w:p>
    <w:p>
      <w:pPr>
        <w:pStyle w:val="BodyText"/>
      </w:pPr>
      <w:r>
        <w:t xml:space="preserve">Contact us for more information on how to contribute to this vital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Role of the Academic Researcher in Italy Milan</dc:title>
  <dc:creator/>
  <dc:language>en</dc:language>
  <cp:keywords/>
  <dcterms:created xsi:type="dcterms:W3CDTF">2026-07-29T20:33:48Z</dcterms:created>
  <dcterms:modified xsi:type="dcterms:W3CDTF">2026-07-29T20:33:48Z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