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0" w:name="X26eca8e7f4bcca2904d8e3ac137f970974544ea"/>
    <w:p>
      <w:pPr>
        <w:pStyle w:val="Heading1"/>
      </w:pPr>
      <w:r>
        <w:t xml:space="preserve">Bridging Traditional Knowledge and Modern Science</w:t>
      </w:r>
    </w:p>
    <w:p>
      <w:pPr>
        <w:pStyle w:val="FirstParagraph"/>
      </w:pPr>
      <w:r>
        <w:t xml:space="preserve">A Framework for Sustainable Community Engagement</w:t>
      </w:r>
    </w:p>
    <w:bookmarkEnd w:id="20"/>
    <w:p>
      <w:pPr>
        <w:pStyle w:val="BodyText"/>
      </w:pPr>
      <w:r>
        <w:t xml:space="preserve">Dr. Tawanda Moyo, PhD | Senior Academic Researcher | National University of Science and Technology (NUST), Zimbabwe Harare</w:t>
      </w:r>
      <w:r>
        <w:br/>
      </w:r>
      <w:r>
        <w:t xml:space="preserve">Email: t.moyo@nust.ac.zw | Contact: +263 77 123 4567</w:t>
      </w:r>
    </w:p>
    <w:bookmarkStart w:id="21" w:name="abstract"/>
    <w:p>
      <w:pPr>
        <w:pStyle w:val="Heading3"/>
      </w:pPr>
      <w:r>
        <w:t xml:space="preserve">Abstract</w:t>
      </w:r>
    </w:p>
    <w:p>
      <w:pPr>
        <w:pStyle w:val="FirstParagraph"/>
      </w:pPr>
      <w:r>
        <w:t xml:space="preserve">As an academic researcher based in Zimbabwe Harare, the focus of this study is to explore the intersection of indigenous knowledge systems (IKS) and modern agricultural sciences. The research aims to develop a sustainable framework that allows local communities to benefit from scientific innovations while preserving their cultural heritage. This poster presentation outlines the methodology, preliminary findings, and implications for policy-making in Southern Africa. By integrating participatory action research with quantitative data analysis, this study seeks to empower rural populations through education and resource management strategies tailored specifically to the Zimbabwean context.</w:t>
      </w:r>
    </w:p>
    <w:bookmarkEnd w:id="21"/>
    <w:bookmarkStart w:id="22" w:name="introduction"/>
    <w:p>
      <w:pPr>
        <w:pStyle w:val="Heading3"/>
      </w:pPr>
      <w:r>
        <w:t xml:space="preserve">Introduction</w:t>
      </w:r>
    </w:p>
    <w:p>
      <w:pPr>
        <w:pStyle w:val="FirstParagraph"/>
      </w:pPr>
      <w:r>
        <w:t xml:space="preserve">The role of an academic researcher extends beyond data collection; it involves fostering dialogue between science and society. In Zimbabwe Harare, rapid urbanization combined with rural dependency creates a unique socio-economic landscape. Traditional farming methods are often viewed as obsolete by policymakers, yet they remain the backbone of food security for millions. This project addresses this gap by investigating how modern agronomic techniques can be adapted to complement rather than replace traditional practices. The primary objective is to enhance resilience against climate change through culturally sensitive interventions that are scalable and locally owned.</w:t>
      </w:r>
    </w:p>
    <w:bookmarkEnd w:id="22"/>
    <w:bookmarkStart w:id="23" w:name="methodology"/>
    <w:p>
      <w:pPr>
        <w:pStyle w:val="Heading3"/>
      </w:pPr>
      <w:r>
        <w:t xml:space="preserve">Methodology</w:t>
      </w:r>
    </w:p>
    <w:p>
      <w:pPr>
        <w:pStyle w:val="FirstParagraph"/>
      </w:pPr>
      <w:r>
        <w:t xml:space="preserve">This study employs a mixed-methods approach, combining ethnographic fieldwork with soil sample analysis conducted in the Mashonaland region near Zimbabwe Harare. Data collection involves semi-structured interviews with local elders and farmers, alongside controlled experimental plots managed by students from the University of Zimbabwe. The participatory nature of this research ensures that community feedback drives the iterative design of agricultural tools and training modules. Statistical software such as R is used to analyze crop yield data, while qualitative coding identifies recurring themes regarding knowledge transfer barriers and successes within these communities.</w:t>
      </w:r>
    </w:p>
    <w:bookmarkEnd w:id="23"/>
    <w:bookmarkStart w:id="24" w:name="preliminary-findings"/>
    <w:p>
      <w:pPr>
        <w:pStyle w:val="Heading3"/>
      </w:pPr>
      <w:r>
        <w:t xml:space="preserve">Preliminary Findings</w:t>
      </w:r>
    </w:p>
    <w:p>
      <w:pPr>
        <w:pStyle w:val="FirstParagraph"/>
      </w:pPr>
      <w:r>
        <w:t xml:space="preserve">Early results indicate a significant correlation between the adoption of hybrid farming techniques and increased household income when these techniques are taught through local dialects rather than English. Furthermore, soil samples reveal that traditional crop rotation methods significantly improve long-term soil health compared to monoculture practices recommended by external consultants. The data suggests that an academic researcher must act not just as an observer but as a facilitator of knowledge exchange. Communities demonstrated higher levels of engagement when research outcomes were presented in accessible formats, such as visual storytelling and community workshops held in townships surrounding Zimbabwe Harare.</w:t>
      </w:r>
    </w:p>
    <w:bookmarkEnd w:id="24"/>
    <w:bookmarkStart w:id="25" w:name="implications-for-policy"/>
    <w:p>
      <w:pPr>
        <w:pStyle w:val="Heading3"/>
      </w:pPr>
      <w:r>
        <w:t xml:space="preserve">Implications for Policy</w:t>
      </w:r>
    </w:p>
    <w:p>
      <w:pPr>
        <w:pStyle w:val="FirstParagraph"/>
      </w:pPr>
      <w:r>
        <w:t xml:space="preserve">The findings have direct relevance for national agricultural policies. Governments often overlook the value of indigenous knowledge in favor of imported technological solutions. This research argues that sustainable development in Zimbabwe Harare requires a hybrid policy model that recognizes both scientific rigor and local wisdom. Recommendations include integrating traditional ecological knowledge into national school curricula and funding community-led pilot projects before large-scale implementation. By validating local expertise, policymakers can create more robust frameworks for disaster recovery and economic stability in the face of global climate fluctuations.</w:t>
      </w:r>
    </w:p>
    <w:bookmarkEnd w:id="25"/>
    <w:bookmarkStart w:id="26" w:name="conclusion"/>
    <w:p>
      <w:pPr>
        <w:pStyle w:val="Heading3"/>
      </w:pPr>
      <w:r>
        <w:t xml:space="preserve">Conclusion</w:t>
      </w:r>
    </w:p>
    <w:p>
      <w:pPr>
        <w:pStyle w:val="FirstParagraph"/>
      </w:pPr>
      <w:r>
        <w:t xml:space="preserve">In conclusion, this poster presentation highlights the critical importance of context-specific research. For any academic researcher aiming to make a tangible impact in Zimbabwe Harare, it is essential to build trust and engage meaningfully with local stakeholders. Science does not exist in a vacuum; it thrives when it is inclusive and responsive to the needs of those it serves. Future work will focus on scaling these pilot programs across other provinces, ensuring that the benefits of research are equitably distributed among all citizens, regardless of their geographic location or socio-economic status.</w:t>
      </w:r>
    </w:p>
    <w:bookmarkEnd w:id="26"/>
    <w:bookmarkStart w:id="27" w:name="acknowledgments"/>
    <w:p>
      <w:pPr>
        <w:pStyle w:val="Heading3"/>
      </w:pPr>
      <w:r>
        <w:t xml:space="preserve">Acknowledgments</w:t>
      </w:r>
    </w:p>
    <w:p>
      <w:pPr>
        <w:pStyle w:val="FirstParagraph"/>
      </w:pPr>
      <w:r>
        <w:t xml:space="preserve">We wish to thank the Ministry of Lands, Agriculture, Fisheries, Water and Rural Development for their support. Special thanks to the community leaders in Guruve District for granting us access to their lands and sharing their invaluable wisdom. This research was partially funded by grants from the National Research Foundation of Zimbabwe Harare.</w:t>
      </w:r>
    </w:p>
    <w:bookmarkEnd w:id="27"/>
    <w:p>
      <w:pPr>
        <w:pStyle w:val="BodyText"/>
      </w:pPr>
      <w:r>
        <w:t xml:space="preserve">Poster Presentation academic | Academic Researcher | Zimbabwe Harare</w:t>
      </w:r>
    </w:p>
    <w:p>
      <w:pPr>
        <w:pStyle w:val="BodyText"/>
      </w:pPr>
      <w:r>
        <w:t xml:space="preserve">© 2023 Department of Agricultural Sciences, NUST,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in Zimbabwe Harare</dc:title>
  <dc:creator/>
  <dc:language>en</dc:language>
  <cp:keywords/>
  <dcterms:created xsi:type="dcterms:W3CDTF">2026-07-29T03:08:50Z</dcterms:created>
  <dcterms:modified xsi:type="dcterms:W3CDTF">2026-07-29T03:08:50Z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