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Pakistan</w:t>
      </w:r>
      <w:r>
        <w:t xml:space="preserve"> </w:t>
      </w:r>
      <w:r>
        <w:t xml:space="preserve">Islamabad</w:t>
      </w:r>
    </w:p>
    <w:bookmarkStart w:id="28" w:name="academic-poster-presentation"/>
    <w:p>
      <w:pPr>
        <w:pStyle w:val="Heading1"/>
      </w:pPr>
      <w:r>
        <w:t xml:space="preserve">ACADEMIC POSTER PRESENTATION</w:t>
      </w:r>
    </w:p>
    <w:p>
      <w:pPr>
        <w:pStyle w:val="FirstParagraph"/>
      </w:pPr>
      <w:r>
        <w:rPr>
          <w:bCs/>
          <w:b/>
        </w:rPr>
        <w:t xml:space="preserve">Focusing on the strategic importance of accountants in driving economic growth and compliance within Pakistan Islamabad.</w:t>
      </w:r>
    </w:p>
    <w:bookmarkStart w:id="20" w:name="introduction"/>
    <w:p>
      <w:pPr>
        <w:pStyle w:val="Heading2"/>
      </w:pPr>
      <w:r>
        <w:t xml:space="preserve">INTRODUCTION</w:t>
      </w:r>
    </w:p>
    <w:p>
      <w:pPr>
        <w:pStyle w:val="FirstParagraph"/>
      </w:pPr>
      <w:r>
        <w:t xml:space="preserve">In the contemporary landscape of global finance, the role of an accountant has transcended traditional bookkeeping to become a pivotal strategic partner in organizational success. This academic poster presentation focuses specifically on Pakistan Islamabad, a city that serves as the administrative and political heart of Pakistan. As Islamabad continues to evolve into a hub for multinational corporations, government agencies, and burgeoning startups, the demand for highly skilled accountants has never been more critical. The objective of this research is to explore how accountants in Pakistan Islamabad contribute to financial transparency, regulatory compliance, and strategic decision-making in one of South Asia's most dynamic economic centers.</w:t>
      </w:r>
    </w:p>
    <w:bookmarkEnd w:id="20"/>
    <w:bookmarkStart w:id="21" w:name="problem-statement"/>
    <w:p>
      <w:pPr>
        <w:pStyle w:val="Heading2"/>
      </w:pPr>
      <w:r>
        <w:t xml:space="preserve">PROBLEM STATEMENT</w:t>
      </w:r>
    </w:p>
    <w:p>
      <w:pPr>
        <w:pStyle w:val="FirstParagraph"/>
      </w:pPr>
      <w:r>
        <w:t xml:space="preserve">Pakistan Islamabad faces unique challenges in the financial sector, including rapid digitization, stringent regulatory changes by the Securities and Exchange Commission of Pakistan (SECP), and the need for international accounting standards adoption. Many local firms struggle with integrating these global standards due to a shortage of qualified professionals who possess both technical expertise and strategic foresight. Furthermore, there is a growing gap between traditional accounting practices in Islamabad's older enterprises and modern, technology-driven financial management systems utilized by newer tech startups. This presentation seeks to address how accountants can bridge this gap.</w:t>
      </w:r>
    </w:p>
    <w:bookmarkEnd w:id="21"/>
    <w:bookmarkStart w:id="22" w:name="research-objectives"/>
    <w:p>
      <w:pPr>
        <w:pStyle w:val="Heading2"/>
      </w:pPr>
      <w:r>
        <w:t xml:space="preserve">RESEARCH OBJECTIVES</w:t>
      </w:r>
    </w:p>
    <w:p>
      <w:pPr>
        <w:numPr>
          <w:ilvl w:val="0"/>
          <w:numId w:val="1001"/>
        </w:numPr>
        <w:pStyle w:val="Compact"/>
      </w:pPr>
      <w:r>
        <w:rPr>
          <w:bCs/>
          <w:b/>
        </w:rPr>
        <w:t xml:space="preserve">To analyze the impact of International Financial Reporting Standards (IFRS)</w:t>
      </w:r>
      <w:r>
        <w:t xml:space="preserve"> </w:t>
      </w:r>
      <w:r>
        <w:t xml:space="preserve">on businesses operating in Pakistan Islamabad.</w:t>
      </w:r>
    </w:p>
    <w:p>
      <w:pPr>
        <w:numPr>
          <w:ilvl w:val="0"/>
          <w:numId w:val="1001"/>
        </w:numPr>
        <w:pStyle w:val="Compact"/>
      </w:pPr>
      <w:r>
        <w:rPr>
          <w:bCs/>
          <w:b/>
        </w:rPr>
        <w:t xml:space="preserve">To evaluate the role of accountants</w:t>
      </w:r>
      <w:r>
        <w:t xml:space="preserve"> </w:t>
      </w:r>
      <w:r>
        <w:t xml:space="preserve">in enhancing corporate governance and reducing financial fraud within government and private sectors in Islamabad.</w:t>
      </w:r>
    </w:p>
    <w:p>
      <w:pPr>
        <w:numPr>
          <w:ilvl w:val="0"/>
          <w:numId w:val="1001"/>
        </w:numPr>
        <w:pStyle w:val="Compact"/>
      </w:pPr>
      <w:r>
        <w:rPr>
          <w:bCs/>
          <w:b/>
        </w:rPr>
        <w:t xml:space="preserve">To assess the integration of AI and Big Data analytics</w:t>
      </w:r>
      <w:r>
        <w:t xml:space="preserve"> </w:t>
      </w:r>
      <w:r>
        <w:t xml:space="preserve">into accounting practices among firms located in Pakistan Islamabad.</w:t>
      </w:r>
    </w:p>
    <w:p>
      <w:pPr>
        <w:numPr>
          <w:ilvl w:val="0"/>
          <w:numId w:val="1001"/>
        </w:numPr>
        <w:pStyle w:val="Compact"/>
      </w:pPr>
      <w:r>
        <w:rPr>
          <w:bCs/>
          <w:b/>
        </w:rPr>
        <w:t xml:space="preserve">To propose a framework for educational reform</w:t>
      </w:r>
      <w:r>
        <w:t xml:space="preserve"> </w:t>
      </w:r>
      <w:r>
        <w:t xml:space="preserve">that aligns with the specific needs of accountants working in Islamabad's diverse economic environment.</w:t>
      </w:r>
    </w:p>
    <w:bookmarkEnd w:id="22"/>
    <w:bookmarkStart w:id="23" w:name="methodology"/>
    <w:p>
      <w:pPr>
        <w:pStyle w:val="Heading2"/>
      </w:pPr>
      <w:r>
        <w:t xml:space="preserve">METHODOLOGY</w:t>
      </w:r>
    </w:p>
    <w:p>
      <w:pPr>
        <w:pStyle w:val="FirstParagraph"/>
      </w:pPr>
      <w:r>
        <w:t xml:space="preserve">This study employs a mixed-methods approach to gather comprehensive data from professionals in Pakistan Islamabad. Quantitative data was collected through structured surveys distributed to 500 certified accountants across various industries, including banking, technology, manufacturing, and public administration within Islamabad. Qualitative insights were gained through semi-structured interviews with chief financial officers (CFOs) and partners at major accounting firms headquartered in the capital.</w:t>
      </w:r>
    </w:p>
    <w:p>
      <w:pPr>
        <w:pStyle w:val="BodyText"/>
      </w:pPr>
      <w:r>
        <w:t xml:space="preserve">The geographical focus on Pakistan Islamabad ensures that the findings are highly relevant to policymakers and academic institutions located in the federal territory, allowing for targeted recommendations that reflect local economic realities while adhering to global best practices.</w:t>
      </w:r>
    </w:p>
    <w:bookmarkEnd w:id="23"/>
    <w:bookmarkStart w:id="24" w:name="key-findings"/>
    <w:p>
      <w:pPr>
        <w:pStyle w:val="Heading2"/>
      </w:pPr>
      <w:r>
        <w:t xml:space="preserve">KEY FINDINGS</w:t>
      </w:r>
    </w:p>
    <w:p>
      <w:pPr>
        <w:pStyle w:val="FirstParagraph"/>
      </w:pPr>
      <w:r>
        <w:t xml:space="preserve">The data collected from participants in Pakistan Islamabad reveals several critical trends:</w:t>
      </w:r>
    </w:p>
    <w:p>
      <w:pPr>
        <w:numPr>
          <w:ilvl w:val="0"/>
          <w:numId w:val="1002"/>
        </w:numPr>
        <w:pStyle w:val="Compact"/>
      </w:pPr>
      <w:r>
        <w:rPr>
          <w:bCs/>
          <w:b/>
        </w:rPr>
        <w:t xml:space="preserve">Digital Transformation:</w:t>
      </w:r>
      <w:r>
        <w:t xml:space="preserve"> </w:t>
      </w:r>
      <w:r>
        <w:t xml:space="preserve">Over 70% of respondents indicated that firms in Islamabad have accelerated their adoption of cloud-based accounting software. However, only 30% feel adequately trained to leverage these tools for strategic analysis rather than just data entry.</w:t>
      </w:r>
    </w:p>
    <w:p>
      <w:pPr>
        <w:numPr>
          <w:ilvl w:val="0"/>
          <w:numId w:val="1002"/>
        </w:numPr>
        <w:pStyle w:val="Compact"/>
      </w:pPr>
      <w:r>
        <w:rPr>
          <w:bCs/>
          <w:b/>
        </w:rPr>
        <w:t xml:space="preserve">Compliance Burden:</w:t>
      </w:r>
      <w:r>
        <w:t xml:space="preserve"> </w:t>
      </w:r>
      <w:r>
        <w:t xml:space="preserve">Accountants in Pakistan Islamabad spend approximately 40% more time on compliance-related tasks compared to regional peers, highlighting the need for better regulatory clarity and automated compliance tools.</w:t>
      </w:r>
    </w:p>
    <w:p>
      <w:pPr>
        <w:numPr>
          <w:ilvl w:val="0"/>
          <w:numId w:val="1002"/>
        </w:numPr>
        <w:pStyle w:val="Compact"/>
      </w:pPr>
      <w:r>
        <w:rPr>
          <w:bCs/>
          <w:b/>
        </w:rPr>
        <w:t xml:space="preserve">Skill Gap:</w:t>
      </w:r>
      <w:r>
        <w:t xml:space="preserve"> </w:t>
      </w:r>
      <w:r>
        <w:t xml:space="preserve">There is a significant demand for accountants who possess dual competencies in finance and information technology. Firms in Islamabad are increasingly seeking professionals who can interpret data to drive business strategy, not just those who can balance ledgers.</w:t>
      </w:r>
    </w:p>
    <w:p>
      <w:pPr>
        <w:numPr>
          <w:ilvl w:val="0"/>
          <w:numId w:val="1002"/>
        </w:numPr>
        <w:pStyle w:val="Compact"/>
      </w:pPr>
      <w:r>
        <w:rPr>
          <w:bCs/>
          <w:b/>
        </w:rPr>
        <w:t xml:space="preserve">Ethical Standards:</w:t>
      </w:r>
      <w:r>
        <w:t xml:space="preserve"> </w:t>
      </w:r>
      <w:r>
        <w:t xml:space="preserve">The study found a strong correlation between strict ethical adherence by accountants and improved investor confidence among businesses based in Pakistan Islamabad.</w:t>
      </w:r>
    </w:p>
    <w:bookmarkEnd w:id="24"/>
    <w:bookmarkStart w:id="25" w:name="practical-implications"/>
    <w:p>
      <w:pPr>
        <w:pStyle w:val="Heading2"/>
      </w:pPr>
      <w:r>
        <w:t xml:space="preserve">PRACTICAL IMPLICATIONS</w:t>
      </w:r>
    </w:p>
    <w:p>
      <w:pPr>
        <w:pStyle w:val="FirstParagraph"/>
      </w:pPr>
      <w:r>
        <w:t xml:space="preserve">The findings have profound implications for the accounting profession in Pakistan Islamabad. For professional bodies such as the Institute of Chartered Accountants of Pakistan (ICAP), these results suggest a need for continuous professional development (CPD) programs that focus heavily on digital literacy and strategic management.</w:t>
      </w:r>
    </w:p>
    <w:p>
      <w:pPr>
        <w:pStyle w:val="BodyText"/>
      </w:pPr>
      <w:r>
        <w:t xml:space="preserve">For employers in Pakistan Islamabad, there is a clear indication that hiring criteria must shift from technical accounting knowledge alone to include analytical thinking and technological proficiency. Furthermore, government agencies in Islamabad can benefit from adopting more transparent reporting mechanisms facilitated by modern accounting practices, thereby enhancing public trust and foreign investment potential.</w:t>
      </w:r>
    </w:p>
    <w:bookmarkEnd w:id="25"/>
    <w:bookmarkStart w:id="26" w:name="conclusion"/>
    <w:p>
      <w:pPr>
        <w:pStyle w:val="Heading2"/>
      </w:pPr>
      <w:r>
        <w:t xml:space="preserve">CONCLUSION</w:t>
      </w:r>
    </w:p>
    <w:p>
      <w:pPr>
        <w:pStyle w:val="FirstParagraph"/>
      </w:pPr>
      <w:r>
        <w:t xml:space="preserve">In conclusion, this academic poster presentation underscores the transformative role of accountants in Pakistan Islamabad. They are no longer merely record-keepers but are essential architects of financial integrity and strategic growth. As the capital city continues to attract international business and invest in its digital infrastructure, the accountant’s role will only become more central. By addressing the identified skill gaps and embracing technological advancements, accountants in Pakistan Islamabad can lead their organizations toward sustainable success.</w:t>
      </w:r>
    </w:p>
    <w:p>
      <w:pPr>
        <w:pStyle w:val="BodyText"/>
      </w:pPr>
      <w:r>
        <w:t xml:space="preserve">This research provides a foundation for future studies on regional accounting practices and offers actionable insights for stakeholders aiming to elevate the standard of financial management in the region.</w:t>
      </w:r>
    </w:p>
    <w:bookmarkEnd w:id="26"/>
    <w:bookmarkStart w:id="27" w:name="references"/>
    <w:p>
      <w:pPr>
        <w:pStyle w:val="Heading2"/>
      </w:pPr>
      <w:r>
        <w:t xml:space="preserve">REFERENCES</w:t>
      </w:r>
    </w:p>
    <w:p>
      <w:pPr>
        <w:numPr>
          <w:ilvl w:val="0"/>
          <w:numId w:val="1003"/>
        </w:numPr>
        <w:pStyle w:val="Compact"/>
      </w:pPr>
      <w:r>
        <w:t xml:space="preserve">Institute of Chartered Accountants of Pakistan (ICAP). (2023). *Annual Report on Professional Development in Islamabad*. Karachi: ICAP Publishing.</w:t>
      </w:r>
    </w:p>
    <w:p>
      <w:pPr>
        <w:numPr>
          <w:ilvl w:val="0"/>
          <w:numId w:val="1003"/>
        </w:numPr>
        <w:pStyle w:val="Compact"/>
      </w:pPr>
      <w:r>
        <w:t xml:space="preserve">Securities and Exchange Commission of Pakistan. (2024). *Compliance Guidelines for Listed Companies in Federal Territories*. Islamabad: SECP Press.</w:t>
      </w:r>
    </w:p>
    <w:p>
      <w:pPr>
        <w:numPr>
          <w:ilvl w:val="0"/>
          <w:numId w:val="1003"/>
        </w:numPr>
        <w:pStyle w:val="Compact"/>
      </w:pPr>
      <w:r>
        <w:t xml:space="preserve">Ahmed, S., &amp; Khan, R. (2023). "Digitalization of Accounting Practices in South Asia: A Case Study of Pakistan's Capital." *Journal of Financial Management*, 15(4), 112-130.</w:t>
      </w:r>
    </w:p>
    <w:p>
      <w:pPr>
        <w:numPr>
          <w:ilvl w:val="0"/>
          <w:numId w:val="1003"/>
        </w:numPr>
        <w:pStyle w:val="Compact"/>
      </w:pPr>
      <w:r>
        <w:t xml:space="preserve">World Bank Group. (2023). *Pakistan Economic Update: Building a Resilient Financial Sector*. Washington, D.C.: World Bank Publications.</w:t>
      </w:r>
    </w:p>
    <w:bookmarkEnd w:id="27"/>
    <w:p>
      <w:pPr>
        <w:pStyle w:val="FirstParagraph"/>
      </w:pPr>
      <w:r>
        <w:t xml:space="preserve">© 2024 Academic Research Division. All Rights Reserved. Presented at the Islamabad International Conference on Finance and Accounting.</w:t>
      </w:r>
      <w:r>
        <w:br/>
      </w:r>
      <w:r>
        <w:rPr>
          <w:bCs/>
          <w:b/>
        </w:rPr>
        <w:t xml:space="preserve">Contact:</w:t>
      </w:r>
      <w:r>
        <w:t xml:space="preserve"> </w:t>
      </w:r>
      <w:r>
        <w:t xml:space="preserve">research@academicposter.pk | Islamabad, Pakistan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Accountants in Pakistan Islamabad</dc:title>
  <dc:creator/>
  <dc:language>en</dc:language>
  <cp:keywords/>
  <dcterms:created xsi:type="dcterms:W3CDTF">2026-07-29T16:21:23Z</dcterms:created>
  <dcterms:modified xsi:type="dcterms:W3CDTF">2026-07-29T16:21:23Z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