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Modern</w:t>
      </w:r>
      <w:r>
        <w:t xml:space="preserve"> </w:t>
      </w:r>
      <w:r>
        <w:t xml:space="preserve">Philippine</w:t>
      </w:r>
      <w:r>
        <w:t xml:space="preserve"> </w:t>
      </w:r>
      <w:r>
        <w:t xml:space="preserve">Business</w:t>
      </w:r>
    </w:p>
    <w:p>
      <w:pPr>
        <w:pStyle w:val="FirstParagraph"/>
      </w:pPr>
      <w:r>
        <w:t xml:space="preserve">```html</w:t>
      </w:r>
    </w:p>
    <w:p>
      <w:pPr>
        <w:pStyle w:val="BodyText"/>
      </w:pPr>
      <w:r>
        <w:t xml:space="preserve">The Strategic Accountant in the Evolving Economic Landscape of Philippines ManilaAn Academic Poster Presentation on Professional Competence, Regulatory Compliance, and Technological Integration</w:t>
      </w:r>
    </w:p>
    <w:p>
      <w:r>
        <w:pict>
          <v:rect style="width:0;height:1.5pt" o:hralign="center" o:hrstd="t" o:hr="t"/>
        </w:pict>
      </w:r>
    </w:p>
    <w:bookmarkStart w:id="20" w:name="Xf0567f7d9a3ba111c2027c8a7e7869f24e856c9"/>
    <w:p>
      <w:pPr>
        <w:pStyle w:val="Heading2"/>
      </w:pPr>
      <w:r>
        <w:t xml:space="preserve">1. Introduction &amp; Context: The Philippine Setting</w:t>
      </w:r>
    </w:p>
    <w:p>
      <w:pPr>
        <w:pStyle w:val="FirstParagraph"/>
      </w:pPr>
      <w:r>
        <w:t xml:space="preserve">In the heart of Southeast Asia, Manila serves as the bustling economic capital of the Philippines. As a dynamic hub for business process outsourcing (BPO), financial services, and multinational corporations, the role of an Accountant in this region has transcended traditional bookkeeping. This academic poster presentation explores the multifaceted responsibilities of modern accountants operating within Philippines Manila. The primary objective is to highlight how professional accountants contribute to economic stability, regulatory compliance with local laws such as the Tax Code and Corporate Code of the Philippines, and strategic decision-making in a rapidly digitalizing market.</w:t>
      </w:r>
    </w:p>
    <w:p>
      <w:pPr>
        <w:pStyle w:val="BodyText"/>
      </w:pPr>
      <w:r>
        <w:t xml:space="preserve">The Philippine accounting profession is governed by key bodies such as the Professional Regulation Commission (PRC) and accredited professional organizations like the Philippine Institute of Certified Public Accountants (PICPA). This presentation aims to bridge the gap between theoretical academic frameworks and practical application in one of Asia's most vibrant financial centers.</w:t>
      </w:r>
    </w:p>
    <w:bookmarkEnd w:id="20"/>
    <w:bookmarkStart w:id="21" w:name="regulatory-compliance-ethical-standards"/>
    <w:p>
      <w:pPr>
        <w:pStyle w:val="Heading2"/>
      </w:pPr>
      <w:r>
        <w:t xml:space="preserve">2. Regulatory Compliance &amp; Ethical Standards</w:t>
      </w:r>
    </w:p>
    <w:p>
      <w:pPr>
        <w:pStyle w:val="FirstParagraph"/>
      </w:pPr>
      <w:r>
        <w:t xml:space="preserve">In Philippines Manila, adherence to strict regulatory frameworks is paramount for accountants. The presentation first addresses the importance of compliance with the Philippine Financial Reporting Standards (PFRS), which are converged with International Financial Reporting Standards (IFRS).</w:t>
      </w:r>
    </w:p>
    <w:p>
      <w:pPr>
        <w:pStyle w:val="BodyText"/>
      </w:pPr>
      <w:r>
        <w:rPr>
          <w:bCs/>
          <w:b/>
        </w:rPr>
        <w:t xml:space="preserve">Batas Pambansa Blg. 68:</w:t>
      </w:r>
      <w:r>
        <w:t xml:space="preserve"> </w:t>
      </w:r>
      <w:r>
        <w:t xml:space="preserve">Accountants must navigate the corporate laws that dictate financial disclosures for corporations operating in Metro Manila.</w:t>
      </w:r>
    </w:p>
    <w:p>
      <w:pPr>
        <w:pStyle w:val="BodyText"/>
      </w:pPr>
      <w:r>
        <w:rPr>
          <w:bCs/>
          <w:b/>
        </w:rPr>
        <w:t xml:space="preserve">Taxation Laws:</w:t>
      </w:r>
      <w:r>
        <w:t xml:space="preserve"> </w:t>
      </w:r>
      <w:r>
        <w:t xml:space="preserve">Understanding the complexities of the National Internal Revenue Code (NIRC) is crucial. Accountants in Manila play a pivotal role in ensuring local businesses remain compliant with Bureau of Internal Revenue (BIR) regulations, minimizing legal risks for their clients or employers.</w:t>
      </w:r>
    </w:p>
    <w:p>
      <w:pPr>
        <w:pStyle w:val="BodyText"/>
      </w:pPr>
      <w:r>
        <w:rPr>
          <w:bCs/>
          <w:b/>
        </w:rPr>
        <w:t xml:space="preserve">Ethical Integrity:</w:t>
      </w:r>
      <w:r>
        <w:t xml:space="preserve"> </w:t>
      </w:r>
      <w:r>
        <w:t xml:space="preserve">Upholding the Code of Ethics for Professional Accountants issued by the PRC. In a competitive market like Manila, integrity remains the cornerstone of trust between accountants and stakeholders.</w:t>
      </w:r>
    </w:p>
    <w:bookmarkEnd w:id="21"/>
    <w:bookmarkStart w:id="22" w:name="X13fc47265a174d225c26545c6628ace17f2a22b"/>
    <w:p>
      <w:pPr>
        <w:pStyle w:val="Heading2"/>
      </w:pPr>
      <w:r>
        <w:t xml:space="preserve">3. Technological Integration in Philippine Accounting</w:t>
      </w:r>
    </w:p>
    <w:p>
      <w:pPr>
        <w:pStyle w:val="FirstParagraph"/>
      </w:pPr>
      <w:r>
        <w:t xml:space="preserve">The modern accountant in Philippines Manila is no longer just a number-cruncher; they are tech-savvy analysts. This section of the poster presentation highlights the shift towards digital transformation within local firms.</w:t>
      </w:r>
    </w:p>
    <w:p>
      <w:pPr>
        <w:pStyle w:val="BodyText"/>
      </w:pPr>
      <w:r>
        <w:rPr>
          <w:bCs/>
          <w:b/>
        </w:rPr>
        <w:t xml:space="preserve">Digitalization:</w:t>
      </w:r>
      <w:r>
        <w:t xml:space="preserve"> </w:t>
      </w:r>
      <w:r>
        <w:t xml:space="preserve">With the Philippine government's push for "Digital Government" initiatives, local accountants are increasingly adopting cloud-based accounting software such as QuickBooks, Xero, and localized platforms tailored to BIR e-Invoicing requirements.</w:t>
      </w:r>
    </w:p>
    <w:p>
      <w:pPr>
        <w:pStyle w:val="BodyText"/>
      </w:pPr>
      <w:r>
        <w:rPr>
          <w:bCs/>
          <w:b/>
        </w:rPr>
        <w:t xml:space="preserve">Data Analytics:</w:t>
      </w:r>
      <w:r>
        <w:t xml:space="preserve"> </w:t>
      </w:r>
      <w:r>
        <w:t xml:space="preserve">In Manila's corporate sector, data-driven decision-making is critical. Accountants utilize big data tools to provide insights on market trends, consumer behavior in the local economy, and operational efficiencies.</w:t>
      </w:r>
    </w:p>
    <w:p>
      <w:pPr>
        <w:pStyle w:val="BodyText"/>
      </w:pPr>
      <w:r>
        <w:rPr>
          <w:bCs/>
          <w:b/>
        </w:rPr>
        <w:t xml:space="preserve">Cybersecurity Awareness:</w:t>
      </w:r>
      <w:r>
        <w:t xml:space="preserve"> </w:t>
      </w:r>
      <w:r>
        <w:t xml:space="preserve">As financial transactions move online, accountants in Manila must collaborate with IT departments to safeguard sensitive financial data against cyber threats, a growing concern for banks and fintech companies headquartered in Makati and Taguig.</w:t>
      </w:r>
    </w:p>
    <w:bookmarkEnd w:id="22"/>
    <w:bookmarkStart w:id="23" w:name="Xee15cc05f045139b7d0251e0cc501fe352c52e0"/>
    <w:p>
      <w:pPr>
        <w:pStyle w:val="Heading2"/>
      </w:pPr>
      <w:r>
        <w:t xml:space="preserve">4. The Accountant as a Strategic Business Partner</w:t>
      </w:r>
    </w:p>
    <w:p>
      <w:pPr>
        <w:pStyle w:val="FirstParagraph"/>
      </w:pPr>
      <w:r>
        <w:t xml:space="preserve">Moving beyond compliance, this presentation argues that the accountant in Philippines Manila is a key strategic partner for sustainable growth.</w:t>
      </w:r>
    </w:p>
    <w:p>
      <w:pPr>
        <w:pStyle w:val="BodyText"/>
      </w:pPr>
      <w:r>
        <w:rPr>
          <w:bCs/>
          <w:b/>
        </w:rPr>
        <w:t xml:space="preserve">Talent Development:</w:t>
      </w:r>
      <w:r>
        <w:t xml:space="preserve"> </w:t>
      </w:r>
      <w:r>
        <w:t xml:space="preserve">Philippine accountants are renowned globally for their proficiency in English and adherence to international standards. Locally, they drive talent development within organizations by mentoring junior staff and promoting continuous professional education (CPE) required by the PRC.</w:t>
      </w:r>
    </w:p>
    <w:p>
      <w:pPr>
        <w:pStyle w:val="BodyText"/>
      </w:pPr>
      <w:r>
        <w:rPr>
          <w:bCs/>
          <w:b/>
        </w:rPr>
        <w:t xml:space="preserve">Sustainable Finance:</w:t>
      </w:r>
      <w:r>
        <w:t xml:space="preserve"> </w:t>
      </w:r>
      <w:r>
        <w:t xml:space="preserve">With a growing focus on Environmental, Social, and Governance (ESG) criteria in the Philippines, accountants are tasked with integrating sustainability metrics into financial reports. This is particularly relevant for Manila-based companies seeking international investment where ESG compliance is increasingly mandatory.</w:t>
      </w:r>
    </w:p>
    <w:p>
      <w:pPr>
        <w:pStyle w:val="BodyText"/>
      </w:pPr>
      <w:r>
        <w:rPr>
          <w:bCs/>
          <w:b/>
        </w:rPr>
        <w:t xml:space="preserve">Cost Management:</w:t>
      </w:r>
      <w:r>
        <w:t xml:space="preserve"> </w:t>
      </w:r>
      <w:r>
        <w:t xml:space="preserve">In the highly competitive service industry of Manila, effective cost control mechanisms designed by accountants directly impact a firm's profitability and resilience against economic fluctuations.</w:t>
      </w:r>
    </w:p>
    <w:bookmarkEnd w:id="23"/>
    <w:bookmarkStart w:id="24" w:name="X3e3cb16b35e7fb9f00a7ab28beb947732e19410"/>
    <w:p>
      <w:pPr>
        <w:pStyle w:val="Heading2"/>
      </w:pPr>
      <w:r>
        <w:t xml:space="preserve">5. Challenges Facing Accountants in Metro Manila</w:t>
      </w:r>
    </w:p>
    <w:p>
      <w:pPr>
        <w:pStyle w:val="FirstParagraph"/>
      </w:pPr>
      <w:r>
        <w:t xml:space="preserve">Despite the opportunities, this poster presentation acknowledges several challenges inherent to the profession in the Philippines capital:</w:t>
      </w:r>
    </w:p>
    <w:p>
      <w:pPr>
        <w:pStyle w:val="BodyText"/>
      </w:pPr>
      <w:r>
        <w:rPr>
          <w:bCs/>
          <w:b/>
        </w:rPr>
        <w:t xml:space="preserve">Bureaucracy:</w:t>
      </w:r>
      <w:r>
        <w:t xml:space="preserve"> </w:t>
      </w:r>
      <w:r>
        <w:t xml:space="preserve">Navigating complex local government units (LGUs) and national regulatory bodies can be time-consuming.</w:t>
      </w:r>
    </w:p>
    <w:p>
      <w:pPr>
        <w:pStyle w:val="BodyText"/>
      </w:pPr>
      <w:r>
        <w:rPr>
          <w:bCs/>
          <w:b/>
        </w:rPr>
        <w:t xml:space="preserve">Rapid Technological Change:</w:t>
      </w:r>
      <w:r>
        <w:t xml:space="preserve">The pace of technological adoption requires accountants to continuously upskill, which can be a financial and temporal burden for smaller firms outside the central business districts.</w:t>
      </w:r>
    </w:p>
    <w:p>
      <w:pPr>
        <w:pStyle w:val="BodyText"/>
      </w:pPr>
      <w:r>
        <w:rPr>
          <w:bCs/>
          <w:b/>
        </w:rPr>
        <w:t xml:space="preserve">Global Competition:</w:t>
      </w:r>
      <w:r>
        <w:t xml:space="preserve"> </w:t>
      </w:r>
      <w:r>
        <w:t xml:space="preserve">Filipino accountants compete not only locally but also with global talent. Maintaining a competitive edge requires excellence in both technical accounting skills and soft skills such as communication and critical thinking.</w:t>
      </w:r>
    </w:p>
    <w:bookmarkEnd w:id="24"/>
    <w:bookmarkStart w:id="25" w:name="conclusion-future-outlook"/>
    <w:p>
      <w:pPr>
        <w:pStyle w:val="Heading2"/>
      </w:pPr>
      <w:r>
        <w:t xml:space="preserve">6. Conclusion &amp; Future Outlook</w:t>
      </w:r>
    </w:p>
    <w:p>
      <w:pPr>
        <w:pStyle w:val="FirstParagraph"/>
      </w:pPr>
      <w:r>
        <w:t xml:space="preserve">The role of the accountant in Philippines Manila is evolving from a traditional record-keeper to a strategic advisor, technology integrator, and ethical guardian. As demonstrated in this academic poster presentation, the modern Filipino accountant must possess a hybrid skill set combining technical accounting knowledge with technological proficiency and strategic foresight.</w:t>
      </w:r>
    </w:p>
    <w:p>
      <w:pPr>
        <w:pStyle w:val="BodyText"/>
      </w:pPr>
      <w:r>
        <w:t xml:space="preserve">For businesses operating in Manila, leveraging the expertise of these professionals is essential for navigating regulatory complexities and seizing economic opportunities. Future research should focus on the impact of emerging technologies like Artificial Intelligence (AI) on entry-level accounting roles in the Philippines and how educational institutions can better prepare graduates for this new reality.</w:t>
      </w:r>
    </w:p>
    <w:p>
      <w:pPr>
        <w:pStyle w:val="BodyText"/>
      </w:pPr>
      <w:r>
        <w:rPr>
          <w:bCs/>
          <w:b/>
        </w:rPr>
        <w:t xml:space="preserve">Final Thought:</w:t>
      </w:r>
      <w:r>
        <w:t xml:space="preserve"> </w:t>
      </w:r>
      <w:r>
        <w:t xml:space="preserve">The accountant remains a pivotal figure in sustaining the financial health and ethical integrity of businesses in one of Asia's most dynamic cities, Philippines Manila.</w:t>
      </w:r>
    </w:p>
    <w:bookmarkEnd w:id="25"/>
    <w:bookmarkStart w:id="26" w:name="selected-references"/>
    <w:p>
      <w:pPr>
        <w:pStyle w:val="Heading2"/>
      </w:pPr>
      <w:r>
        <w:t xml:space="preserve">7. Selected References</w:t>
      </w:r>
    </w:p>
    <w:p>
      <w:pPr>
        <w:numPr>
          <w:ilvl w:val="0"/>
          <w:numId w:val="1001"/>
        </w:numPr>
        <w:pStyle w:val="Compact"/>
      </w:pPr>
      <w:r>
        <w:t xml:space="preserve">Philippine Institute of Certified Public Accountants (PICPA). (2023). *Code of Ethics for Professional Accountants*. Quezon City.</w:t>
      </w:r>
    </w:p>
    <w:p>
      <w:pPr>
        <w:numPr>
          <w:ilvl w:val="0"/>
          <w:numId w:val="1001"/>
        </w:numPr>
        <w:pStyle w:val="Compact"/>
      </w:pPr>
      <w:r>
        <w:t xml:space="preserve">Bureau of Internal Revenue Philippines. (2024). *Taxation Laws and Regulations*. Manila: DoFI.</w:t>
      </w:r>
    </w:p>
    <w:p>
      <w:pPr>
        <w:numPr>
          <w:ilvl w:val="0"/>
          <w:numId w:val="1001"/>
        </w:numPr>
        <w:pStyle w:val="Compact"/>
      </w:pPr>
      <w:r>
        <w:t xml:space="preserve">Professional Regulation Commission. (Republic Act No. 9298): "The Philippine Accountancy Act of 2004".</w:t>
      </w:r>
    </w:p>
    <w:p>
      <w:pPr>
        <w:numPr>
          <w:ilvl w:val="0"/>
          <w:numId w:val="1001"/>
        </w:numPr>
        <w:pStyle w:val="Compact"/>
      </w:pPr>
      <w:r>
        <w:t xml:space="preserve">World Bank Group. (2023). *Philippines Economic Update: Building Resilience*. Washington, DC.</w:t>
      </w:r>
    </w:p>
    <w:bookmarkEnd w:id="26"/>
    <w:p>
      <w:pPr>
        <w:pStyle w:val="FirstParagraph"/>
      </w:pPr>
      <w:r>
        <w:t xml:space="preserve">© 2024 Academic Poster Presentation Project. Prepared for the Department of Accounting, Philippines Manila Region.</w:t>
      </w:r>
    </w:p>
    <w:p>
      <w:pPr>
        <w:pStyle w:val="BodyText"/>
      </w:pPr>
      <w:r>
        <w:t xml:space="preserve">6</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Modern Philippine Business</dc:title>
  <dc:creator/>
  <dc:language>en</dc:language>
  <cp:keywords/>
  <dcterms:created xsi:type="dcterms:W3CDTF">2026-07-29T19:36:58Z</dcterms:created>
  <dcterms:modified xsi:type="dcterms:W3CDTF">2026-07-29T19:36:58Z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