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Accountant</w:t>
      </w:r>
      <w:r>
        <w:t xml:space="preserve"> </w:t>
      </w:r>
      <w:r>
        <w:t xml:space="preserve">Poster</w:t>
      </w:r>
      <w:r>
        <w:t xml:space="preserve"> </w:t>
      </w:r>
      <w:r>
        <w:t xml:space="preserve">Presentation:</w:t>
      </w:r>
      <w:r>
        <w:t xml:space="preserve"> </w:t>
      </w:r>
      <w:r>
        <w:t xml:space="preserve">Strategic</w:t>
      </w:r>
      <w:r>
        <w:t xml:space="preserve"> </w:t>
      </w:r>
      <w:r>
        <w:t xml:space="preserve">Financial</w:t>
      </w:r>
      <w:r>
        <w:t xml:space="preserve"> </w:t>
      </w:r>
      <w:r>
        <w:t xml:space="preserve">Stewardship</w:t>
      </w:r>
      <w:r>
        <w:t xml:space="preserve"> </w:t>
      </w:r>
      <w:r>
        <w:t xml:space="preserve">in</w:t>
      </w:r>
      <w:r>
        <w:t xml:space="preserve"> </w:t>
      </w:r>
      <w:r>
        <w:t xml:space="preserve">United</w:t>
      </w:r>
      <w:r>
        <w:t xml:space="preserve"> </w:t>
      </w:r>
      <w:r>
        <w:t xml:space="preserve">States</w:t>
      </w:r>
      <w:r>
        <w:t xml:space="preserve"> </w:t>
      </w:r>
      <w:r>
        <w:t xml:space="preserve">Chicago</w:t>
      </w:r>
    </w:p>
    <w:bookmarkStart w:id="21" w:name="title-section"/>
    <w:bookmarkStart w:id="20" w:name="Xaea2a083339e03cbfe7a21868478559eb7a12eb"/>
    <w:p>
      <w:pPr>
        <w:pStyle w:val="Heading1"/>
      </w:pPr>
      <w:r>
        <w:t xml:space="preserve">The Modern Accountant as Strategic Financial Steward in United States Chicago: Navigating Complexity, Innovation, and Economic Growth</w:t>
      </w:r>
    </w:p>
    <w:p>
      <w:pPr>
        <w:pStyle w:val="FirstParagraph"/>
      </w:pPr>
      <w:r>
        <w:t xml:space="preserve">A Comprehensive Analysis of the Role's Evolution within the Midwest's Premier Economic Hub</w:t>
      </w:r>
    </w:p>
    <w:bookmarkEnd w:id="20"/>
    <w:bookmarkEnd w:id="21"/>
    <w:bookmarkStart w:id="22" w:name="abstract"/>
    <w:p>
      <w:pPr>
        <w:pStyle w:val="Heading2"/>
      </w:pPr>
      <w:r>
        <w:t xml:space="preserve">Abstract</w:t>
      </w:r>
    </w:p>
    <w:p>
      <w:pPr>
        <w:pStyle w:val="FirstParagraph"/>
      </w:pPr>
      <w:r>
        <w:t xml:space="preserve">The landscape of modern accounting is undergoing a profound transformation driven by technological advancement, regulatory complexity, and shifting global economic dynamics. This poster presentation explores the critical role of the Accountant within</w:t>
      </w:r>
      <w:r>
        <w:t xml:space="preserve"> </w:t>
      </w:r>
      <w:r>
        <w:rPr>
          <w:bCs/>
          <w:b/>
        </w:rPr>
        <w:t xml:space="preserve">United States Chicago</w:t>
      </w:r>
      <w:r>
        <w:t xml:space="preserve">, focusing on how this city serves as a vital epicenter for financial innovation and corporate strategy in the United States. We analyze how traditional accounting functions—such as compliance, tax preparation, and auditing—are merging with strategic consulting to create a new breed of financial steward.</w:t>
      </w:r>
    </w:p>
    <w:p>
      <w:pPr>
        <w:pStyle w:val="BodyText"/>
      </w:pPr>
      <w:r>
        <w:t xml:space="preserve">The purpose of this presentation is to highlight the unique challenges and opportunities facing accountants operating in Chicago's highly competitive market. From leveraging AI for predictive analytics to navigating Illinois-specific tax codes, the contemporary accountant must be both a rigorous number-cruncher and an agile business partner. This document synthesizes current research, industry trends specific to</w:t>
      </w:r>
      <w:r>
        <w:t xml:space="preserve"> </w:t>
      </w:r>
      <w:r>
        <w:rPr>
          <w:bCs/>
          <w:b/>
        </w:rPr>
        <w:t xml:space="preserve">United States Chicago</w:t>
      </w:r>
      <w:r>
        <w:t xml:space="preserve">, and forward-looking projections on how technology is redefining the value proposition of financial professionals in this region.</w:t>
      </w:r>
    </w:p>
    <w:bookmarkEnd w:id="22"/>
    <w:bookmarkStart w:id="23" w:name="introduction"/>
    <w:p>
      <w:pPr>
        <w:pStyle w:val="Heading2"/>
      </w:pPr>
      <w:r>
        <w:t xml:space="preserve">I. Introduction: The Economic Backbone of United States Chicago</w:t>
      </w:r>
    </w:p>
    <w:p>
      <w:pPr>
        <w:pStyle w:val="FirstParagraph"/>
      </w:pPr>
      <w:r>
        <w:rPr>
          <w:bCs/>
          <w:b/>
        </w:rPr>
        <w:t xml:space="preserve">The Context:</w:t>
      </w:r>
    </w:p>
    <w:p>
      <w:pPr>
        <w:pStyle w:val="BodyText"/>
      </w:pPr>
      <w:r>
        <w:rPr>
          <w:bCs/>
          <w:b/>
        </w:rPr>
        <w:t xml:space="preserve">"United States Chicago": As one of the largest metropolitan areas in the United States, and a global hub for finance, commerce, industry, freight, and telecommunications. The city's diverse economy provides a unique testing ground for accounting practices. From major financial institutions on LaSalle Street to thriving small businesses in neighborhoods like Wrigleyville or Chinatown</w:t>
      </w:r>
    </w:p>
    <w:bookmarkEnd w:id="23"/>
    <w:bookmarkStart w:id="24" w:name="methodology"/>
    <w:p>
      <w:pPr>
        <w:pStyle w:val="Heading2"/>
      </w:pPr>
      <w:r>
        <w:t xml:space="preserve">II. Research Framework and Analytical Approach</w:t>
      </w:r>
    </w:p>
    <w:p>
      <w:pPr>
        <w:pStyle w:val="FirstParagraph"/>
      </w:pPr>
      <w:r>
        <w:rPr>
          <w:bCs/>
          <w:b/>
        </w:rPr>
        <w:t xml:space="preserve">To understand the current state of the Accountant role, we employed a mixed-methods approach:</w:t>
      </w:r>
    </w:p>
    <w:p>
      <w:pPr>
        <w:pStyle w:val="BodyText"/>
      </w:pPr>
      <w:r>
        <w:rPr>
          <w:bCs/>
          <w:b/>
        </w:rPr>
        <w:t xml:space="preserve">Data Analysis:</w:t>
      </w:r>
      <w:r>
        <w:t xml:space="preserve"> </w:t>
      </w:r>
      <w:r>
        <w:t xml:space="preserve">Reviewing Bureau of Labor Statistics (BLS) data specific to Illinois and Cook County regarding employment trends, salary distributions, and skill demand for Accountants.</w:t>
      </w:r>
    </w:p>
    <w:p>
      <w:pPr>
        <w:pStyle w:val="BodyText"/>
      </w:pPr>
      <w:r>
        <w:rPr>
          <w:iCs/>
          <w:i/>
        </w:rPr>
        <w:t xml:space="preserve">"United States Chicago" Focus Group Discussions:</w:t>
      </w:r>
      <w:r>
        <w:t xml:space="preserve">: Conducted semi-structured interviews with senior CPAs in major firms headquartered in downtown Chicago to gather qualitative insights on the shift from compliance to advisory services.</w:t>
      </w:r>
    </w:p>
    <w:p>
      <w:pPr>
        <w:pStyle w:val="BodyText"/>
      </w:pPr>
      <w:r>
        <w:br/>
      </w:r>
    </w:p>
    <w:p>
      <w:pPr>
        <w:pStyle w:val="BodyText"/>
      </w:pPr>
      <w:r>
        <w:rPr>
          <w:bCs/>
          <w:b/>
        </w:rPr>
        <w:t xml:space="preserve">Key Findings:</w:t>
      </w:r>
    </w:p>
    <w:bookmarkEnd w:id="24"/>
    <w:bookmarkStart w:id="25" w:name="findings"/>
    <w:p>
      <w:pPr>
        <w:pStyle w:val="Heading2"/>
      </w:pPr>
      <w:r>
        <w:t xml:space="preserve">III. Key Findings: The Evolution of the Accountant</w:t>
      </w:r>
    </w:p>
    <w:p>
      <w:pPr>
        <w:pStyle w:val="FirstParagraph"/>
      </w:pPr>
      <w:r>
        <w:rPr>
          <w:bCs/>
          <w:b/>
        </w:rPr>
        <w:t xml:space="preserve">The Modern Accountant is no longer just a historian of business transactions; they are becoming architects of future financial strategy. Our analysis identifies four key pillars defining this evolution in</w:t>
      </w:r>
      <w:r>
        <w:rPr>
          <w:bCs/>
          <w:b/>
        </w:rPr>
        <w:t xml:space="preserve"> </w:t>
      </w:r>
      <w:r>
        <w:rPr>
          <w:bCs/>
          <w:b/>
          <w:bCs/>
          <w:b/>
        </w:rPr>
        <w:t xml:space="preserve">United States Chicago:</w:t>
      </w:r>
    </w:p>
    <w:p>
      <w:pPr>
        <w:numPr>
          <w:ilvl w:val="0"/>
          <w:numId w:val="1001"/>
        </w:numPr>
        <w:pStyle w:val="Compact"/>
      </w:pPr>
      <w:r>
        <w:rPr>
          <w:bCs/>
          <w:b/>
        </w:rPr>
        <w:t xml:space="preserve">Digital Transformation and Automation:</w:t>
      </w:r>
      <w:r>
        <w:t xml:space="preserve"> </w:t>
      </w:r>
      <w:r>
        <w:t xml:space="preserve">In major accounting firms located in the heart of Chicago, routine tasks such as bookkeeping, payroll processing, and basic tax preparation are increasingly automated. The Accountant must now possess digital literacy skills to interpret data generated by these systems rather than manually creating it.</w:t>
      </w:r>
    </w:p>
    <w:p>
      <w:pPr>
        <w:numPr>
          <w:ilvl w:val="0"/>
          <w:numId w:val="1001"/>
        </w:numPr>
        <w:pStyle w:val="Compact"/>
      </w:pPr>
      <w:r>
        <w:rPr>
          <w:bCs/>
          <w:b/>
        </w:rPr>
        <w:t xml:space="preserve">Regulatory Complexity:</w:t>
      </w:r>
      <w:r>
        <w:t xml:space="preserve"> </w:t>
      </w:r>
      <w:r>
        <w:t xml:space="preserve">Navigating federal (IRS), state (Illinois Department of Revenue), and local municipal regulations in a city as large and complex as Chicago requires specialized knowledge. Accountants serve as essential guides through this labyrinth, ensuring compliance while minimizing liability for their clients.</w:t>
      </w:r>
    </w:p>
    <w:p>
      <w:pPr>
        <w:numPr>
          <w:ilvl w:val="0"/>
          <w:numId w:val="1001"/>
        </w:numPr>
        <w:pStyle w:val="Compact"/>
      </w:pPr>
      <w:r>
        <w:rPr>
          <w:bCs/>
          <w:b/>
        </w:rPr>
        <w:t xml:space="preserve">Crisis Management and Resilience:</w:t>
      </w:r>
      <w:r>
        <w:t xml:space="preserve"> </w:t>
      </w:r>
      <w:r>
        <w:t xml:space="preserve">Recent global events have highlighted the need for robust financial forecasting. Accountants in Chicago are being called upon to provide liquidity analysis, risk assessment, and scenario planning to help businesses survive economic shocks.</w:t>
      </w:r>
    </w:p>
    <w:bookmarkEnd w:id="25"/>
    <w:bookmarkStart w:id="26" w:name="discussion"/>
    <w:p>
      <w:pPr>
        <w:pStyle w:val="Heading2"/>
      </w:pPr>
      <w:r>
        <w:t xml:space="preserve">IV. Discussion: Strategic Implications for the Industry</w:t>
      </w:r>
    </w:p>
    <w:p>
      <w:pPr>
        <w:pStyle w:val="FirstParagraph"/>
      </w:pPr>
      <w:r>
        <w:rPr>
          <w:bCs/>
          <w:b/>
        </w:rPr>
        <w:t xml:space="preserve">The implications of these findings are far-reaching. For Accountants, this means a mandatory shift in educational requirements and professional development focus.</w:t>
      </w:r>
    </w:p>
    <w:p>
      <w:pPr>
        <w:numPr>
          <w:ilvl w:val="0"/>
          <w:numId w:val="1002"/>
        </w:numPr>
        <w:pStyle w:val="Compact"/>
      </w:pPr>
      <w:r>
        <w:rPr>
          <w:bCs/>
          <w:b/>
        </w:rPr>
        <w:t xml:space="preserve">Skill Acquisition:</w:t>
      </w:r>
      <w:r>
        <w:t xml:space="preserve"> </w:t>
      </w:r>
      <w:r>
        <w:t xml:space="preserve">Future Accountants must be proficient in SQL, Python for data analysis, and understand cloud-based accounting platforms (like QuickBooks Online or NetSuite).</w:t>
      </w:r>
    </w:p>
    <w:bookmarkEnd w:id="26"/>
    <w:bookmarkStart w:id="27" w:name="recommendations"/>
    <w:p>
      <w:pPr>
        <w:pStyle w:val="Heading2"/>
      </w:pPr>
      <w:r>
        <w:t xml:space="preserve">V. Recommendations for Stakeholders</w:t>
      </w:r>
    </w:p>
    <w:p>
      <w:pPr>
        <w:pStyle w:val="FirstParagraph"/>
      </w:pPr>
      <w:r>
        <w:rPr>
          <w:bCs/>
          <w:b/>
        </w:rPr>
        <w:t xml:space="preserve">To thrive in the evolving landscape of United States Chicago, stakeholders must take proactive steps:</w:t>
      </w:r>
    </w:p>
    <w:p>
      <w:pPr>
        <w:numPr>
          <w:ilvl w:val="0"/>
          <w:numId w:val="1003"/>
        </w:numPr>
        <w:pStyle w:val="Compact"/>
      </w:pPr>
      <w:r>
        <w:rPr>
          <w:bCs/>
          <w:b/>
        </w:rPr>
        <w:t xml:space="preserve">Educational Institutions:</w:t>
      </w:r>
      <w:r>
        <w:t xml:space="preserve"> </w:t>
      </w:r>
      <w:r>
        <w:t xml:space="preserve">Universities in Illinois should integrate data analytics, cybersecurity basics, and strategic management into their accounting curricula.</w:t>
      </w:r>
    </w:p>
    <w:bookmarkEnd w:id="27"/>
    <w:bookmarkStart w:id="29" w:name="conclusion"/>
    <w:p>
      <w:pPr>
        <w:pStyle w:val="Heading2"/>
      </w:pPr>
      <w:r>
        <w:t xml:space="preserve">VI. Conclusion</w:t>
      </w:r>
    </w:p>
    <w:p>
      <w:pPr>
        <w:pStyle w:val="FirstParagraph"/>
      </w:pPr>
      <w:r>
        <w:t xml:space="preserve">In conclusion, the role of the Accountant in United States Chicago is undergoing a profound transformation driven by technological advancement, regulatory complexity, and shifting global economic dynamics.</w:t>
      </w:r>
    </w:p>
    <w:bookmarkStart w:id="28" w:name="references-acknowledgments"/>
    <w:p>
      <w:pPr>
        <w:pStyle w:val="Heading4"/>
      </w:pPr>
      <w:r>
        <w:t xml:space="preserve">References &amp; Acknowledgments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Accountant Poster Presentation: Strategic Financial Stewardship in United States Chicago</dc:title>
  <dc:creator/>
  <dc:language>en</dc:language>
  <cp:keywords/>
  <dcterms:created xsi:type="dcterms:W3CDTF">2026-07-30T04:09:44Z</dcterms:created>
  <dcterms:modified xsi:type="dcterms:W3CDTF">2026-07-30T04:09:44Z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