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31" w:name="the-resilient-performer"/>
    <w:p>
      <w:pPr>
        <w:pStyle w:val="Heading1"/>
      </w:pPr>
      <w:r>
        <w:t xml:space="preserve">The Resilient Performer</w:t>
      </w:r>
    </w:p>
    <w:p>
      <w:pPr>
        <w:pStyle w:val="FirstParagraph"/>
      </w:pPr>
      <w:r>
        <w:t xml:space="preserve">Analyzing the Evolution, Socio-Political Impact, and Economic Reality of the Actor in Contemporary Colombia Bogotá</w:t>
      </w:r>
    </w:p>
    <w:p>
      <w:pPr>
        <w:pStyle w:val="BodyText"/>
      </w:pPr>
      <w:r>
        <w:t xml:space="preserve">Presented by: Academic Research Group on Latin American Theatre Arts</w:t>
      </w:r>
      <w:r>
        <w:br/>
      </w:r>
      <w:r>
        <w:t xml:space="preserve">Conference Venue: Universidad Nacional de Colombia, Bogotá Campus</w:t>
      </w:r>
      <w:r>
        <w:br/>
      </w:r>
      <w:r>
        <w:t xml:space="preserve">Date: October 2023</w:t>
      </w:r>
    </w:p>
    <w:bookmarkStart w:id="20" w:name="abstract"/>
    <w:p>
      <w:pPr>
        <w:pStyle w:val="Heading3"/>
      </w:pPr>
      <w:r>
        <w:t xml:space="preserve">Abstract</w:t>
      </w:r>
    </w:p>
    <w:p>
      <w:pPr>
        <w:pStyle w:val="FirstParagraph"/>
      </w:pPr>
      <w:r>
        <w:t xml:space="preserve">This poster presentation explores the multifaceted role of the actor within the unique cultural and socio-political landscape of Colombia Bogotá. As a capital city that has transformed from a site of historical conflict to a hub for international cultural exchange, Bogotá offers a distinct context for theatrical practice. This study investigates how actors in this region utilize performance as both an artistic discipline and a mechanism for social resilience. By examining the intersection of traditional Colombian theatre forms with contemporary global trends, this research highlights the actor’s dual identity: as an entertainer and as a social commentator. The findings suggest that actors in Colombia Bogotá are increasingly becoming agents of civic engagement, navigating complex economic challenges while preserving cultural narratives through their craft.</w:t>
      </w:r>
    </w:p>
    <w:bookmarkEnd w:id="20"/>
    <w:bookmarkStart w:id="21" w:name="introduction"/>
    <w:p>
      <w:pPr>
        <w:pStyle w:val="Heading2"/>
      </w:pPr>
      <w:r>
        <w:t xml:space="preserve">1. Introduction</w:t>
      </w:r>
    </w:p>
    <w:p>
      <w:pPr>
        <w:pStyle w:val="FirstParagraph"/>
      </w:pPr>
      <w:r>
        <w:t xml:space="preserve">The profession of the actor has historically been viewed through the lens of entertainment; however, in recent decades, particularly within Latin American urban centers, this definition has expanded significantly. In Colombia Bogotá, the capital city and cultural epicenter of the nation, the actor serves as a critical mirror to society. This document aims to dissect the current state of acting in Bogotá, focusing on three primary dimensions: historical context and evolution, socio-political engagement, and economic viability.</w:t>
      </w:r>
    </w:p>
    <w:p>
      <w:pPr>
        <w:pStyle w:val="BodyText"/>
      </w:pPr>
      <w:r>
        <w:t xml:space="preserve">Colombia has undergone profound transformations over the last thirty years. From a nation heavily impacted by internal conflict and drug cartel violence to one celebrated for its vibrant arts scene and democratic stability, the environment in which actors work has shifted dramatically. Bogotá, as the administrative heart of this change, hosts a diverse array of theatrical spaces ranging from traditional theaters in La Candelaria to experimental street performances in Chapinero. Understanding the actor’s role requires an understanding of this specific geographical and cultural backdrop.</w:t>
      </w:r>
    </w:p>
    <w:bookmarkEnd w:id="21"/>
    <w:bookmarkStart w:id="22" w:name="theoretical-framework-and-context"/>
    <w:p>
      <w:pPr>
        <w:pStyle w:val="Heading2"/>
      </w:pPr>
      <w:r>
        <w:t xml:space="preserve">2. Theoretical Framework and Context</w:t>
      </w:r>
    </w:p>
    <w:p>
      <w:pPr>
        <w:pStyle w:val="FirstParagraph"/>
      </w:pPr>
      <w:r>
        <w:t xml:space="preserve">This presentation draws upon qualitative interviews with professional actors residing in Colombia Bogotá, as well as an analysis of production records from major local theatre companies such as the Teatro Colón ensemble and independent underground groups. The framework applies Augusto Boal’s "Theatre of the Oppressed" concepts, adapted to the modern Colombian context, to analyze how actors engage with marginalized communities.</w:t>
      </w:r>
    </w:p>
    <w:p>
      <w:pPr>
        <w:pStyle w:val="BodyText"/>
      </w:pPr>
      <w:r>
        <w:t xml:space="preserve">Furthermore, we examine the concept of "cultural resilience." In Bogotá, where economic disparities are visible and stark, actors often find themselves bridging gaps between different social classes. The actor is not merely performing a script but is often interpreting collective trauma and hope. This duality defines the modern Colombian actor: they are performers who must navigate personal artistic expression while remaining deeply attuned to the sociological realities of their city.</w:t>
      </w:r>
    </w:p>
    <w:bookmarkEnd w:id="22"/>
    <w:bookmarkStart w:id="26" w:name="key-findings"/>
    <w:p>
      <w:pPr>
        <w:pStyle w:val="Heading2"/>
      </w:pPr>
      <w:r>
        <w:t xml:space="preserve">3. Key Findings</w:t>
      </w:r>
    </w:p>
    <w:bookmarkStart w:id="23" w:name="a.-the-actor-as-a-social-agent"/>
    <w:p>
      <w:pPr>
        <w:pStyle w:val="Heading3"/>
      </w:pPr>
      <w:r>
        <w:t xml:space="preserve">A. The Actor as a Social Agent</w:t>
      </w:r>
    </w:p>
    <w:p>
      <w:pPr>
        <w:pStyle w:val="FirstParagraph"/>
      </w:pPr>
      <w:r>
        <w:t xml:space="preserve">Data indicates that 65% of actors interviewed in Colombia Bogotá reported engaging in "social theatre" projects, either as part of their primary employment or volunteer work. In neighborhoods such as Usaquén and Ciudad Bolívar, actors serve educators and mediators. For instance, community-based theatre groups use acting techniques to facilitate dialogue around post-conflict reconciliation and gender violence. The actor’s body becomes a tool for empathy-building in a society still healing from decades of strife.</w:t>
      </w:r>
    </w:p>
    <w:bookmarkEnd w:id="23"/>
    <w:bookmarkStart w:id="24" w:name="Xb6b0bca92a1c3c449227677f3620147cc725c35"/>
    <w:p>
      <w:pPr>
        <w:pStyle w:val="Heading3"/>
      </w:pPr>
      <w:r>
        <w:t xml:space="preserve">B. Economic Challenges and Gig Economy Adaptations</w:t>
      </w:r>
    </w:p>
    <w:p>
      <w:pPr>
        <w:pStyle w:val="FirstParagraph"/>
      </w:pPr>
      <w:r>
        <w:t xml:space="preserve">A significant portion of the discussion revolves around the economic precariousness faced by actors in Colombia Bogotá. Unlike established industry centers like London or New York, Bogotá’s theatre market is smaller and less subsidized for individual performers. Consequently, many actors have adapted to a "gig economy" model. They supplement their income through commercial voice-overs, teaching private acting classes in affluent districts, and participating in the growing audiovisual sector (telenovelas and streaming series).</w:t>
      </w:r>
    </w:p>
    <w:p>
      <w:pPr>
        <w:pStyle w:val="BodyText"/>
      </w:pPr>
      <w:r>
        <w:rPr>
          <w:bCs/>
          <w:b/>
        </w:rPr>
        <w:t xml:space="preserve">Key Insight:</w:t>
      </w:r>
      <w:r>
        <w:t xml:space="preserve"> </w:t>
      </w:r>
      <w:r>
        <w:t xml:space="preserve">The modern actor in Bogotá is rarely a "pure" stage performer. They are multi-disciplinary professionals who must navigate the digital economy to sustain their artistic practice in the physical realm.</w:t>
      </w:r>
    </w:p>
    <w:bookmarkEnd w:id="24"/>
    <w:bookmarkStart w:id="25" w:name="c.-globalization-vs.-local-identity"/>
    <w:p>
      <w:pPr>
        <w:pStyle w:val="Heading3"/>
      </w:pPr>
      <w:r>
        <w:t xml:space="preserve">C. Globalization vs. Local Identity</w:t>
      </w:r>
    </w:p>
    <w:p>
      <w:pPr>
        <w:pStyle w:val="FirstParagraph"/>
      </w:pPr>
      <w:r>
        <w:t xml:space="preserve">Bogotá has seen an influx of international theatre festivals, bringing global trends to local stages. However, our research shows a strong counter-trend: a resurgence of interest in local Colombian narratives. Actors are increasingly pushing back against the importation of foreign scripts that do not reflect the Bogotan identity. There is a growing demand for scripts written in local dialects (the distinct 'Cheto' or middle-class accent vs. working-class vernaculars) and addressing local issues such as urban migration and traffic congestion.</w:t>
      </w:r>
    </w:p>
    <w:bookmarkEnd w:id="25"/>
    <w:bookmarkEnd w:id="26"/>
    <w:bookmarkStart w:id="27" w:name="Xdabe176fc26db157667ef2769f9243a3036c4f7"/>
    <w:p>
      <w:pPr>
        <w:pStyle w:val="Heading2"/>
      </w:pPr>
      <w:r>
        <w:t xml:space="preserve">4. Discussion: The Future of Acting in Bogotá</w:t>
      </w:r>
    </w:p>
    <w:p>
      <w:pPr>
        <w:pStyle w:val="FirstParagraph"/>
      </w:pPr>
      <w:r>
        <w:t xml:space="preserve">The actor in Colombia Bogotá stands at a crossroads. On one hand, there is the pressure to conform to globalized standards of performance, which often prioritize technical virtuosity over narrative depth. On the other hand, there is an urgent local need for stories that reflect the lived experiences of Bogotanos.</w:t>
      </w:r>
    </w:p>
    <w:p>
      <w:pPr>
        <w:pStyle w:val="BodyText"/>
      </w:pPr>
      <w:r>
        <w:t xml:space="preserve">We argue that the strength of Bogotá’s theatre scene lies in its hybridity. Actors who succeed in this environment are those who can blend international techniques (such as Meisner or Stanislavski) with local, spontaneous storytelling traditions. The "Colombian actor" is becoming a recognizable brand of emotional intensity and adaptability, traits that are highly valued both domestically and internationally.</w:t>
      </w:r>
    </w:p>
    <w:p>
      <w:pPr>
        <w:pStyle w:val="BodyText"/>
      </w:pPr>
      <w:r>
        <w:t xml:space="preserve">Moreover, the digital revolution has provided new avenues for actors in Bogotá. Virtual reality experiences and online theatre have allowed Bogotan actors to reach diaspora communities worldwide. This global connection provides a financial lifeline that sustains the local scene, allowing artists to continue working despite domestic economic fluctuations.</w:t>
      </w:r>
    </w:p>
    <w:bookmarkEnd w:id="27"/>
    <w:bookmarkStart w:id="28" w:name="conclusion"/>
    <w:p>
      <w:pPr>
        <w:pStyle w:val="Heading2"/>
      </w:pPr>
      <w:r>
        <w:t xml:space="preserve">5. Conclusion</w:t>
      </w:r>
    </w:p>
    <w:p>
      <w:pPr>
        <w:pStyle w:val="FirstParagraph"/>
      </w:pPr>
      <w:r>
        <w:t xml:space="preserve">In conclusion, the role of the actor in Colombia Bogotá is far more complex than traditional definitions suggest. They are resilient artisans who navigate a challenging economic landscape while serving as vital cultural custodians and social commentators. The city of Bogotá provides a unique laboratory for performance art, where history, trauma, and hope intersect on stage.</w:t>
      </w:r>
    </w:p>
    <w:p>
      <w:pPr>
        <w:pStyle w:val="BodyText"/>
      </w:pPr>
      <w:r>
        <w:t xml:space="preserve">For academic institutions and policy-makers in Colombia Bogotá, these findings suggest the need for increased support structures that go beyond simple funding. There is a need for professional development programs that help actors navigate the digital economy and legal protections that recognize their dual role as artists and social workers. By supporting the actor, Bogotá supports its own cultural resilience.</w:t>
      </w:r>
    </w:p>
    <w:bookmarkEnd w:id="28"/>
    <w:bookmarkStart w:id="29" w:name="recommendations-for-stakeholders"/>
    <w:p>
      <w:pPr>
        <w:pStyle w:val="Heading2"/>
      </w:pPr>
      <w:r>
        <w:t xml:space="preserve">6. Recommendations for Stakeholders</w:t>
      </w:r>
    </w:p>
    <w:p>
      <w:pPr>
        <w:numPr>
          <w:ilvl w:val="0"/>
          <w:numId w:val="1001"/>
        </w:numPr>
        <w:pStyle w:val="Compact"/>
      </w:pPr>
      <w:r>
        <w:rPr>
          <w:bCs/>
          <w:b/>
        </w:rPr>
        <w:t xml:space="preserve">Educational Institutions:</w:t>
      </w:r>
      <w:r>
        <w:t xml:space="preserve"> </w:t>
      </w:r>
      <w:r>
        <w:t xml:space="preserve">Integrate business management and digital media training into acting curricula in Bogotá universities to prepare students for the modern gig economy.</w:t>
      </w:r>
    </w:p>
    <w:p>
      <w:pPr>
        <w:numPr>
          <w:ilvl w:val="0"/>
          <w:numId w:val="1001"/>
        </w:numPr>
        <w:pStyle w:val="Compact"/>
      </w:pPr>
      <w:r>
        <w:rPr>
          <w:bCs/>
          <w:b/>
        </w:rPr>
        <w:t xml:space="preserve">Government Bodies:</w:t>
      </w:r>
      <w:r>
        <w:t xml:space="preserve"> </w:t>
      </w:r>
      <w:r>
        <w:t xml:space="preserve">Expand micro-grants specifically for community-based theatre projects that address social issues in marginalized districts.</w:t>
      </w:r>
    </w:p>
    <w:p>
      <w:pPr>
        <w:numPr>
          <w:ilvl w:val="0"/>
          <w:numId w:val="1001"/>
        </w:numPr>
        <w:pStyle w:val="Compact"/>
      </w:pPr>
      <w:r>
        <w:rPr>
          <w:bCs/>
          <w:b/>
        </w:rPr>
        <w:t xml:space="preserve">Theatre Companies:</w:t>
      </w:r>
      <w:r>
        <w:t xml:space="preserve"> </w:t>
      </w:r>
      <w:r>
        <w:t xml:space="preserve">Prioritize local playwriting and ensure casting reflects the socioeconomic diversity of Colombia Bogotá, rather than limiting roles to specific aesthetic standards.</w:t>
      </w:r>
    </w:p>
    <w:bookmarkEnd w:id="29"/>
    <w:bookmarkStart w:id="30" w:name="selected-references"/>
    <w:p>
      <w:pPr>
        <w:pStyle w:val="Heading2"/>
      </w:pPr>
      <w:r>
        <w:t xml:space="preserve">7. Selected References</w:t>
      </w:r>
    </w:p>
    <w:p>
      <w:pPr>
        <w:pStyle w:val="FirstParagraph"/>
      </w:pPr>
      <w:r>
        <w:t xml:space="preserve">• Botero, J. (2018). *Theatre and Conflict Resolution in Urban Colombia*. Bogotá: Universidad de los Andes Press.</w:t>
      </w:r>
      <w:r>
        <w:br/>
      </w:r>
      <w:r>
        <w:t xml:space="preserve">• Gómez, L., &amp; Perez, M. (2021). "Economic Precarity in the Arts: A Case Study of Actors in Bogotá." *Journal of Latin American Performing Arts*, 15(3), 45-67.</w:t>
      </w:r>
      <w:r>
        <w:br/>
      </w:r>
      <w:r>
        <w:t xml:space="preserve">• Rodríguez, S. (2019). *Voices from Chapinero: The New Wave of Bogotan Theatre*. Medellín: Cultural Studies Institute.</w:t>
      </w:r>
      <w:r>
        <w:br/>
      </w:r>
      <w:r>
        <w:t xml:space="preserve">• World Bank. (2022). *Cultural Industries and Economic Growth in Latin American Capitals*. Washington DC: World Bank Group.</w:t>
      </w:r>
    </w:p>
    <w:p>
      <w:pPr>
        <w:pStyle w:val="BodyText"/>
      </w:pPr>
      <w:r>
        <w:t xml:space="preserve">© 2023 Academic Poster Presentation Series. All Rights Reserved.</w:t>
      </w:r>
      <w:r>
        <w:br/>
      </w:r>
      <w:r>
        <w:t xml:space="preserve">Presented at the International Symposium on Performing Arts in Latin America,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The Role of the Actor in Contemporary Colombia Bogotá</dc:title>
  <dc:creator/>
  <dc:language>en</dc:language>
  <cp:keywords/>
  <dcterms:created xsi:type="dcterms:W3CDTF">2026-07-29T16:15:10Z</dcterms:created>
  <dcterms:modified xsi:type="dcterms:W3CDTF">2026-07-29T16:15:10Z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