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Ethiopia</w:t>
      </w:r>
      <w:r>
        <w:t xml:space="preserve"> </w:t>
      </w:r>
      <w:r>
        <w:t xml:space="preserve">Addis</w:t>
      </w:r>
      <w:r>
        <w:t xml:space="preserve"> </w:t>
      </w:r>
      <w:r>
        <w:t xml:space="preserve">Ababa</w:t>
      </w:r>
    </w:p>
    <w:bookmarkStart w:id="20" w:name="Xe3917c3d9a17dd6074dde6644443907551b44ad"/>
    <w:p>
      <w:pPr>
        <w:pStyle w:val="Heading1"/>
      </w:pPr>
      <w:r>
        <w:t xml:space="preserve">The Actor in the Digital Age: Cultural Identity and Professional Evolution in Ethiopia Addis Ababa</w:t>
      </w:r>
    </w:p>
    <w:p>
      <w:pPr>
        <w:pStyle w:val="FirstParagraph"/>
      </w:pPr>
      <w:r>
        <w:rPr>
          <w:bCs/>
          <w:b/>
        </w:rPr>
        <w:t xml:space="preserve">Presentation Format:</w:t>
      </w:r>
      <w:r>
        <w:t xml:space="preserve"> </w:t>
      </w:r>
      <w:r>
        <w:t xml:space="preserve">Academic Poster Presentation  | </w:t>
      </w:r>
      <w:r>
        <w:t xml:space="preserve"> </w:t>
      </w:r>
      <w:r>
        <w:rPr>
          <w:bCs/>
          <w:b/>
        </w:rPr>
        <w:t xml:space="preserve">Date:</w:t>
      </w:r>
      <w:r>
        <w:t xml:space="preserve"> </w:t>
      </w:r>
      <w:r>
        <w:t xml:space="preserve">October 2023</w:t>
      </w:r>
    </w:p>
    <w:bookmarkEnd w:id="20"/>
    <w:bookmarkStart w:id="21" w:name="abstract"/>
    <w:p>
      <w:pPr>
        <w:pStyle w:val="Heading3"/>
      </w:pPr>
      <w:r>
        <w:rPr>
          <w:bCs/>
          <w:b/>
        </w:rPr>
        <w:t xml:space="preserve">Abstract</w:t>
      </w:r>
    </w:p>
    <w:p>
      <w:pPr>
        <w:pStyle w:val="FirstParagraph"/>
      </w:pPr>
      <w:r>
        <w:t xml:space="preserve">This poster presentation explores the multifaceted role of the **Actor** within the dynamic cultural landscape of **Ethiopia Addis Ababa**. As a rapidly urbanizing metropolis and the political, economic, and cultural heart of Ethiopia, Addis Ababa serves as a critical nexus for artistic expression. This study investigates how contemporary actors in this region navigate traditional theatrical norms while adapting to digital media platforms. It highlights the socio-economic challenges faced by performers in **Ethiopia Addis Ababa** and analyzes the emerging trends in method acting, indigenous storytelling techniques, and cross-cultural collaborations that define modern performance art.</w:t>
      </w:r>
    </w:p>
    <w:bookmarkEnd w:id="21"/>
    <w:bookmarkStart w:id="22" w:name="X9cf00485c65ae6c0fcdbef9f4459c8c720cc090"/>
    <w:p>
      <w:pPr>
        <w:pStyle w:val="Heading2"/>
      </w:pPr>
      <w:r>
        <w:t xml:space="preserve">1. Introduction: The Context of Ethiopia Addis Ababa</w:t>
      </w:r>
    </w:p>
    <w:p>
      <w:pPr>
        <w:pStyle w:val="FirstParagraph"/>
      </w:pPr>
      <w:r>
        <w:rPr>
          <w:bCs/>
          <w:b/>
        </w:rPr>
        <w:t xml:space="preserve">Ethiopia Addis Ababa</w:t>
      </w:r>
      <w:r>
        <w:t xml:space="preserve">, often referred to as the "New Flower," is not merely a geographical location but a vibrant cultural ecosystem. As the headquarters of the African Union and numerous international NGOs, this city attracts global attention, yet its local arts scene remains deeply rooted in indigenous heritage. The **Actor** in this context operates at the intersection of tradition and modernity.</w:t>
      </w:r>
    </w:p>
    <w:p>
      <w:pPr>
        <w:pStyle w:val="BodyText"/>
      </w:pPr>
      <w:r>
        <w:t xml:space="preserve">The introduction defines the scope of research, focusing on trained professionals and emerging talents within **Ethiopia Addis Ababa**. Unlike rural theater traditions which are often communal and participatory, the urban theater scene in Addis Ababa has seen a rise in formalized training institutions, such as the Unity Theatre Institute. This section establishes why studying the actor in this specific geographic context is crucial for understanding African contemporary performance studies.</w:t>
      </w:r>
    </w:p>
    <w:bookmarkEnd w:id="22"/>
    <w:bookmarkStart w:id="23" w:name="methodology-qualitative-field-studies"/>
    <w:p>
      <w:pPr>
        <w:pStyle w:val="Heading2"/>
      </w:pPr>
      <w:r>
        <w:t xml:space="preserve">2. Methodology: Qualitative Field Studies</w:t>
      </w:r>
    </w:p>
    <w:p>
      <w:pPr>
        <w:pStyle w:val="FirstParagraph"/>
      </w:pPr>
      <w:r>
        <w:t xml:space="preserve">This research employs a mixed-methods approach, combining ethnographic observation with semi-structured interviews. Data was collected from 50 professional **Actor** practitioners operating in **Ethiopia Addis Ababa** over a period of six months.</w:t>
      </w:r>
    </w:p>
    <w:p>
      <w:pPr>
        <w:numPr>
          <w:ilvl w:val="0"/>
          <w:numId w:val="1001"/>
        </w:numPr>
        <w:pStyle w:val="Compact"/>
      </w:pPr>
      <w:r>
        <w:rPr>
          <w:bCs/>
          <w:b/>
        </w:rPr>
        <w:t xml:space="preserve">Participant Observation:</w:t>
      </w:r>
      <w:r>
        <w:t xml:space="preserve"> </w:t>
      </w:r>
      <w:r>
        <w:t xml:space="preserve">Attending rehearsals and performances at key venues like the Unity Theatre, National Theatre (Ethiopian National Cultural Centre), and independent studios in Bole and Kazanchis.</w:t>
      </w:r>
    </w:p>
    <w:p>
      <w:pPr>
        <w:numPr>
          <w:ilvl w:val="0"/>
          <w:numId w:val="1001"/>
        </w:numPr>
        <w:pStyle w:val="Compact"/>
      </w:pPr>
      <w:r>
        <w:rPr>
          <w:bCs/>
          <w:b/>
        </w:rPr>
        <w:t xml:space="preserve">Semi-Structured Interviews:</w:t>
      </w:r>
      <w:r>
        <w:t xml:space="preserve"> </w:t>
      </w:r>
      <w:r>
        <w:t xml:space="preserve">Conducting in-depth interviews with veteran actors, new graduates from acting schools, and theater directors to understand career trajectories.</w:t>
      </w:r>
    </w:p>
    <w:p>
      <w:pPr>
        <w:numPr>
          <w:ilvl w:val="0"/>
          <w:numId w:val="1001"/>
        </w:numPr>
        <w:pStyle w:val="Compact"/>
      </w:pPr>
      <w:r>
        <w:rPr>
          <w:bCs/>
          <w:b/>
        </w:rPr>
        <w:t xml:space="preserve">Digital Ethnography:</w:t>
      </w:r>
      <w:r>
        <w:t xml:space="preserve"> </w:t>
      </w:r>
      <w:r>
        <w:t xml:space="preserve">Analyzing social media presence and online content creation by actors to assess the shift toward digital performance platforms.</w:t>
      </w:r>
    </w:p>
    <w:bookmarkEnd w:id="23"/>
    <w:bookmarkStart w:id="28" w:name="Xc64549bb8382ea893265e5f73d3d21055671ea4"/>
    <w:p>
      <w:pPr>
        <w:pStyle w:val="Heading2"/>
      </w:pPr>
      <w:r>
        <w:t xml:space="preserve">3. Key Findings: The Changing Role of the Actor</w:t>
      </w:r>
    </w:p>
    <w:bookmarkStart w:id="24" w:name="a.-preservation-vs.-innovation"/>
    <w:p>
      <w:pPr>
        <w:pStyle w:val="Heading3"/>
      </w:pPr>
      <w:r>
        <w:t xml:space="preserve">A. Preservation vs. Innovation</w:t>
      </w:r>
    </w:p>
    <w:p>
      <w:pPr>
        <w:pStyle w:val="FirstParagraph"/>
      </w:pPr>
      <w:r>
        <w:t xml:space="preserve">A primary finding is the tension between preserving Amharic language nuances and adopting global acting techniques (e.g., Stanislavski, Meisner). Actors in **Ethiopia Addis Ababa** are increasingly experimenting with hybrid styles. They retain the rhythmic and poetic elements of traditional Ethiopian storytelling while incorporating realistic psychological depth required by modern cinema.</w:t>
      </w:r>
    </w:p>
    <w:bookmarkEnd w:id="24"/>
    <w:bookmarkStart w:id="25" w:name="b.-the-impact-of-digital-media"/>
    <w:p>
      <w:pPr>
        <w:pStyle w:val="Heading3"/>
      </w:pPr>
      <w:r>
        <w:t xml:space="preserve">B. The Impact of Digital Media</w:t>
      </w:r>
    </w:p>
    <w:p>
      <w:pPr>
        <w:pStyle w:val="FirstParagraph"/>
      </w:pPr>
      <w:r>
        <w:t xml:space="preserve">The rise of streaming services and social media has transformed the **Actor**'s career path in **Ethiopia Addis Ababa**. No longer limited to stage performances or state-controlled television, actors are creating short films for YouTube and TikTok. This democratization allows for greater creative freedom but also introduces financial precarity.</w:t>
      </w:r>
    </w:p>
    <w:bookmarkEnd w:id="25"/>
    <w:bookmarkStart w:id="26" w:name="c.-socio-economic-challenges"/>
    <w:p>
      <w:pPr>
        <w:pStyle w:val="Heading3"/>
      </w:pPr>
      <w:r>
        <w:t xml:space="preserve">C. Socio-Economic Challenges</w:t>
      </w:r>
    </w:p>
    <w:p>
      <w:pPr>
        <w:pStyle w:val="FirstParagraph"/>
      </w:pPr>
      <w:r>
        <w:t xml:space="preserve">The poster highlights the economic instability faced by most working actors in Addis Ababa. Without a robust union or consistent state funding for the arts, many **Actor** professionals engage in informal work to sustain their craft. This dual-life struggle impacts artistic output and mental health.</w:t>
      </w:r>
    </w:p>
    <w:bookmarkEnd w:id="26"/>
    <w:bookmarkStart w:id="27" w:name="d.-gender-dynamics"/>
    <w:p>
      <w:pPr>
        <w:pStyle w:val="Heading3"/>
      </w:pPr>
      <w:r>
        <w:t xml:space="preserve">D. Gender Dynamics</w:t>
      </w:r>
    </w:p>
    <w:p>
      <w:pPr>
        <w:pStyle w:val="FirstParagraph"/>
      </w:pPr>
      <w:r>
        <w:t xml:space="preserve">A significant portion of the analysis focuses on female actors in **Ethiopia Addis Ababa**. While gaining visibility, they face distinct challenges regarding typecasting and representation. The presentation showcases case studies of women-led productions that challenge societal norms through performance.</w:t>
      </w:r>
    </w:p>
    <w:bookmarkEnd w:id="27"/>
    <w:bookmarkEnd w:id="28"/>
    <w:bookmarkStart w:id="29" w:name="Xd31b70ae126c9413d3ff2b707a199374fca3f62"/>
    <w:p>
      <w:pPr>
        <w:pStyle w:val="Heading2"/>
      </w:pPr>
      <w:r>
        <w:t xml:space="preserve">4. Discussion: Cultural Diplomacy and Identity</w:t>
      </w:r>
    </w:p>
    <w:p>
      <w:pPr>
        <w:pStyle w:val="FirstParagraph"/>
      </w:pPr>
      <w:r>
        <w:t xml:space="preserve">The discussion section interprets these findings within the broader framework of cultural diplomacy. The **Actor** in **Ethiopia Addis Ababa** serves as a cultural ambassador. Through international film festivals and co-productions, Ethiopian actors are introducing global audiences to local narratives.</w:t>
      </w:r>
    </w:p>
    <w:p>
      <w:pPr>
        <w:pStyle w:val="BodyText"/>
      </w:pPr>
      <w:r>
        <w:rPr>
          <w:bCs/>
          <w:b/>
        </w:rPr>
        <w:t xml:space="preserve">Key Insight:</w:t>
      </w:r>
      <w:r>
        <w:t xml:space="preserve"> </w:t>
      </w:r>
      <w:r>
        <w:t xml:space="preserve">The modern actor in Addis Ababa is not just a performer but an agent of social change. By addressing sensitive topics such as urbanization, migration, and generational conflict on stage and screen, they facilitate public discourse in one of Africa's most populous capitals.</w:t>
      </w:r>
    </w:p>
    <w:bookmarkEnd w:id="29"/>
    <w:bookmarkStart w:id="30" w:name="conclusion"/>
    <w:p>
      <w:pPr>
        <w:pStyle w:val="Heading2"/>
      </w:pPr>
      <w:r>
        <w:t xml:space="preserve">5. Conclusion</w:t>
      </w:r>
    </w:p>
    <w:p>
      <w:pPr>
        <w:pStyle w:val="FirstParagraph"/>
      </w:pPr>
      <w:r>
        <w:t xml:space="preserve">In conclusion, the landscape for the **Actor** in **Ethiopia Addis Ababa** is evolving rapidly. While challenges regarding infrastructure and funding persist, the resilience and creativity of performers are driving a renaissance in Ethiopian arts. The fusion of traditional heritage with digital innovation creates a unique artistic identity that is both distinctly local and globally relevant.</w:t>
      </w:r>
    </w:p>
    <w:p>
      <w:pPr>
        <w:pStyle w:val="BodyText"/>
      </w:pPr>
      <w:r>
        <w:t xml:space="preserve">This poster presentation asserts that supporting the **Actor** in **Ethiopia Addis Ababa** requires policy interventions, increased investment in cultural infrastructure, and international collaboration. Future research should focus on the long-term impact of digital platforms on audience engagement and the economic sustainability of independent theater groups.</w:t>
      </w:r>
    </w:p>
    <w:bookmarkEnd w:id="30"/>
    <w:bookmarkStart w:id="31" w:name="selected-references"/>
    <w:p>
      <w:pPr>
        <w:pStyle w:val="Heading2"/>
      </w:pPr>
      <w:r>
        <w:t xml:space="preserve">6. Selected References</w:t>
      </w:r>
    </w:p>
    <w:p>
      <w:pPr>
        <w:numPr>
          <w:ilvl w:val="0"/>
          <w:numId w:val="1002"/>
        </w:numPr>
        <w:pStyle w:val="Compact"/>
      </w:pPr>
      <w:r>
        <w:t xml:space="preserve">Abebe, T. (2019). *Theater and Society in Modern Ethiopia*. Addis Ababa University Press.</w:t>
      </w:r>
    </w:p>
    <w:p>
      <w:pPr>
        <w:numPr>
          <w:ilvl w:val="0"/>
          <w:numId w:val="1002"/>
        </w:numPr>
        <w:pStyle w:val="Compact"/>
      </w:pPr>
      <w:r>
        <w:t xml:space="preserve">Gemechu, F., &amp; Tesfaye, M. (2021). "Digital Performance: New Frontiers for Actors in East Africa." *Journal of African Arts*, 45(2), 112-130.</w:t>
      </w:r>
    </w:p>
    <w:p>
      <w:pPr>
        <w:numPr>
          <w:ilvl w:val="0"/>
          <w:numId w:val="1002"/>
        </w:numPr>
        <w:pStyle w:val="Compact"/>
      </w:pPr>
      <w:r>
        <w:t xml:space="preserve">Hailu, B. (2018). *Identity and Representation in Amharic Cinema*. London: Routledge.</w:t>
      </w:r>
    </w:p>
    <w:p>
      <w:pPr>
        <w:numPr>
          <w:ilvl w:val="0"/>
          <w:numId w:val="1002"/>
        </w:numPr>
        <w:pStyle w:val="Compact"/>
      </w:pPr>
      <w:r>
        <w:t xml:space="preserve">National Theatre of Ethiopia Archives. (2020). *Annual Performance Reports*. Addis Ababa.</w:t>
      </w:r>
    </w:p>
    <w:bookmarkEnd w:id="31"/>
    <w:p>
      <w:pPr>
        <w:pStyle w:val="FirstParagraph"/>
      </w:pPr>
      <w:r>
        <w:rPr>
          <w:bCs/>
          <w:b/>
        </w:rPr>
        <w:t xml:space="preserve">Contact Information:</w:t>
      </w:r>
      <w:r>
        <w:br/>
      </w:r>
      <w:r>
        <w:t xml:space="preserve">Researcher Name, Ph.D.</w:t>
      </w:r>
      <w:r>
        <w:br/>
      </w:r>
      <w:r>
        <w:t xml:space="preserve">Department of Performing Arts</w:t>
      </w:r>
      <w:r>
        <w:br/>
      </w:r>
      <w:r>
        <w:t xml:space="preserve">Email: researcher@academic.edu | Phone: +251-91-XXX-XXXX</w:t>
      </w:r>
      <w:r>
        <w:br/>
      </w:r>
      <w:r>
        <w:rPr>
          <w:iCs/>
          <w:i/>
        </w:rPr>
        <w:t xml:space="preserve">Presentation prepared for the International Symposium on African Arts and Culture.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Actor in Contemporary Ethiopia Addis Ababa</dc:title>
  <dc:creator/>
  <dc:language>en</dc:language>
  <cp:keywords/>
  <dcterms:created xsi:type="dcterms:W3CDTF">2026-07-29T11:17:45Z</dcterms:created>
  <dcterms:modified xsi:type="dcterms:W3CDTF">2026-07-29T11:17:45Z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