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Metamorphic</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Post-Conflict</w:t>
      </w:r>
      <w:r>
        <w:t xml:space="preserve"> </w:t>
      </w:r>
      <w:r>
        <w:t xml:space="preserve">Baghdad:</w:t>
      </w:r>
      <w:r>
        <w:t xml:space="preserve"> </w:t>
      </w:r>
      <w:r>
        <w:t xml:space="preserve">A</w:t>
      </w:r>
      <w:r>
        <w:t xml:space="preserve"> </w:t>
      </w:r>
      <w:r>
        <w:t xml:space="preserve">Poster</w:t>
      </w:r>
      <w:r>
        <w:t xml:space="preserve"> </w:t>
      </w:r>
      <w:r>
        <w:t xml:space="preserve">Presentation</w:t>
      </w:r>
    </w:p>
    <w:bookmarkStart w:id="21" w:name="header"/>
    <w:bookmarkStart w:id="20" w:name="Xcb6c5240418298b47625f617db16881ba65af04"/>
    <w:p>
      <w:pPr>
        <w:pStyle w:val="Heading1"/>
      </w:pPr>
      <w:r>
        <w:t xml:space="preserve">The Metamorphic Role of the Actor in Post-Conflict Baghdad: Performance as Resistance and Healing</w:t>
      </w:r>
    </w:p>
    <w:p>
      <w:pPr>
        <w:pStyle w:val="FirstParagraph"/>
      </w:pPr>
      <w:r>
        <w:rPr>
          <w:bCs/>
          <w:b/>
        </w:rPr>
        <w:t xml:space="preserve">Author:</w:t>
      </w:r>
      <w:r>
        <w:t xml:space="preserve"> </w:t>
      </w:r>
      <w:r>
        <w:t xml:space="preserve">Dr. Layla Al-Zubaidi</w:t>
      </w:r>
      <w:r>
        <w:br/>
      </w:r>
      <w:r>
        <w:rPr>
          <w:iCs/>
          <w:i/>
        </w:rPr>
        <w:t xml:space="preserve">Institute for Middle Eastern Cultural Studies, Baghdad University</w:t>
      </w:r>
    </w:p>
    <w:bookmarkEnd w:id="20"/>
    <w:bookmarkEnd w:id="21"/>
    <w:bookmarkStart w:id="22" w:name="abstract"/>
    <w:p>
      <w:pPr>
        <w:pStyle w:val="Heading2"/>
      </w:pPr>
      <w:r>
        <w:rPr>
          <w:bCs/>
          <w:b/>
        </w:rPr>
        <w:t xml:space="preserve">Abstract</w:t>
      </w:r>
    </w:p>
    <w:p>
      <w:pPr>
        <w:pStyle w:val="FirstParagraph"/>
      </w:pPr>
      <w:r>
        <w:t xml:space="preserve">This academic poster presents a comprehensive analysis of the evolving role of the Actor within the sociopolitical landscape of Iraq, specifically focusing on Baghdad. Following decades of instability, censorship, and cultural fragmentation, contemporary Baghdad has witnessed a resurgence in theatrical arts. This study examines how modern actors serve not merely as entertainers but as critical agents of social memory, political critique, and national reconstruction. By analyzing performance data from key venues in central Baghdad between 2018 and 2023, this research highlights the unique challenges faced by performers operating within a post-conflict zone. The findings suggest that the Actor in Baghdad has transitioned from a state-controlled puppeteer to an independent voice of resistance and healing, utilizing performance art as a mechanism for processing collective trauma.</w:t>
      </w:r>
    </w:p>
    <w:bookmarkEnd w:id="22"/>
    <w:bookmarkStart w:id="24" w:name="introduction"/>
    <w:bookmarkStart w:id="23" w:name="introduction-the-context-of-baghdad"/>
    <w:p>
      <w:pPr>
        <w:pStyle w:val="Heading2"/>
      </w:pPr>
      <w:r>
        <w:rPr>
          <w:bCs/>
          <w:b/>
        </w:rPr>
        <w:t xml:space="preserve">Introduction: The Context of Baghdad</w:t>
      </w:r>
    </w:p>
    <w:p>
      <w:pPr>
        <w:pStyle w:val="FirstParagraph"/>
      </w:pPr>
      <w:r>
        <w:rPr>
          <w:bCs/>
          <w:b/>
        </w:rPr>
        <w:t xml:space="preserve">Iraq Baghdad</w:t>
      </w:r>
      <w:r>
        <w:t xml:space="preserve">, the historic capital of Mesopotamia, stands today as a city of profound contrast. It is a metropolis where ancient heritage intersects with modern geopolitical complexity. For much of the late 20th and early 21st centuries, artistic expression in Iraq was heavily suppressed under authoritarian regimes that viewed independent cultural production as a potential threat to state stability. However, the fall of Saddam Hussein’s regime opened a volatile yet fertile ground for creative re-emergence.</w:t>
      </w:r>
    </w:p>
    <w:p>
      <w:pPr>
        <w:pStyle w:val="BodyText"/>
      </w:pPr>
      <w:r>
        <w:t xml:space="preserve">In this context, the city of Baghdad has become a crucible for new forms of artistic expression. Theaters such as Bab al-Sharqi and Al-Mutanabbi Square have transformed into hubs not just for literature, but for live performance. This introduction outlines the historical necessity of reclaiming public space through art. In a city often defined by security checkpoints and sectarian divides, the theater offers a rare neutral ground where disparate communities can gather to witness shared human experiences.</w:t>
      </w:r>
    </w:p>
    <w:p>
      <w:pPr>
        <w:pStyle w:val="BodyText"/>
      </w:pPr>
      <w:r>
        <w:t xml:space="preserve">The primary objective of this presentation is to define the contemporary identity of the Actor in this specific geographic and temporal context. We argue that in Baghdad, an Actor cannot be viewed through traditional Western theatrical frameworks alone; their role is inherently political, pedagogical, and therapeutic.</w:t>
      </w:r>
    </w:p>
    <w:bookmarkEnd w:id="23"/>
    <w:bookmarkEnd w:id="24"/>
    <w:bookmarkStart w:id="26" w:name="methodology"/>
    <w:bookmarkStart w:id="25" w:name="methodology"/>
    <w:p>
      <w:pPr>
        <w:pStyle w:val="Heading2"/>
      </w:pPr>
      <w:r>
        <w:rPr>
          <w:bCs/>
          <w:b/>
        </w:rPr>
        <w:t xml:space="preserve">Methodology</w:t>
      </w:r>
    </w:p>
    <w:p>
      <w:pPr>
        <w:pStyle w:val="FirstParagraph"/>
      </w:pPr>
      <w:r>
        <w:t xml:space="preserve">This study employs a qualitative mixed-methods approach to understand the lived experiences of Actors in Baghdad. The data collection phase involved:</w:t>
      </w:r>
    </w:p>
    <w:p>
      <w:pPr>
        <w:numPr>
          <w:ilvl w:val="0"/>
          <w:numId w:val="1001"/>
        </w:numPr>
        <w:pStyle w:val="Compact"/>
      </w:pPr>
      <w:r>
        <w:rPr>
          <w:bCs/>
          <w:b/>
        </w:rPr>
        <w:t xml:space="preserve">Ethnographic Observation:</w:t>
      </w:r>
      <w:r>
        <w:t xml:space="preserve"> </w:t>
      </w:r>
      <w:r>
        <w:t xml:space="preserve">Researchers attended over 40 performances across different districts of Baghdad, documenting audience reactions and performance themes.</w:t>
      </w:r>
    </w:p>
    <w:p>
      <w:pPr>
        <w:numPr>
          <w:ilvl w:val="0"/>
          <w:numId w:val="1001"/>
        </w:numPr>
        <w:pStyle w:val="Compact"/>
      </w:pPr>
      <w:r>
        <w:rPr>
          <w:bCs/>
          <w:b/>
        </w:rPr>
        <w:t xml:space="preserve">Semi-Structured Interviews:</w:t>
      </w:r>
      <w:r>
        <w:t xml:space="preserve"> </w:t>
      </w:r>
      <w:r>
        <w:t xml:space="preserve">In-depth interviews were conducted with 25 professional actors aged between 25 and 60. These artists represented a mix of classical theater groups (such as the Baghdad Theater Company) and experimental street theater collectives.</w:t>
      </w:r>
    </w:p>
    <w:p>
      <w:pPr>
        <w:numPr>
          <w:ilvl w:val="0"/>
          <w:numId w:val="1001"/>
        </w:numPr>
        <w:pStyle w:val="Compact"/>
      </w:pPr>
      <w:r>
        <w:rPr>
          <w:bCs/>
          <w:b/>
        </w:rPr>
        <w:t xml:space="preserve">Content Analysis:</w:t>
      </w:r>
      <w:r>
        <w:t xml:space="preserve"> </w:t>
      </w:r>
      <w:r>
        <w:t xml:space="preserve">Scripts and performance reviews from major Iraqi newspapers were analyzed to track shifts in narrative content over the last five years.</w:t>
      </w:r>
    </w:p>
    <w:p>
      <w:pPr>
        <w:pStyle w:val="FirstParagraph"/>
      </w:pPr>
      <w:r>
        <w:t xml:space="preserve">The focus remained strictly on how the Actor navigates the dual pressures of artistic integrity and societal expectation. Special attention was paid to how Actors handle sensitive topics such as sectarian violence, displacement, and corruption without facing retribution or self-censorship.</w:t>
      </w:r>
    </w:p>
    <w:bookmarkEnd w:id="25"/>
    <w:bookmarkEnd w:id="26"/>
    <w:bookmarkStart w:id="31" w:name="results"/>
    <w:bookmarkStart w:id="30" w:name="results-the-actor-as-social-mirror"/>
    <w:p>
      <w:pPr>
        <w:pStyle w:val="Heading2"/>
      </w:pPr>
      <w:r>
        <w:rPr>
          <w:bCs/>
          <w:b/>
        </w:rPr>
        <w:t xml:space="preserve">Results: The Actor as Social Mirror</w:t>
      </w:r>
    </w:p>
    <w:p>
      <w:pPr>
        <w:pStyle w:val="FirstParagraph"/>
      </w:pPr>
      <w:r>
        <w:t xml:space="preserve">The analysis reveals three distinct roles that the Actor currently plays in Iraqi society:</w:t>
      </w:r>
    </w:p>
    <w:bookmarkStart w:id="27" w:name="i.-the-preserver-of-oral-history"/>
    <w:p>
      <w:pPr>
        <w:pStyle w:val="Heading3"/>
      </w:pPr>
      <w:r>
        <w:rPr>
          <w:iCs/>
          <w:i/>
        </w:rPr>
        <w:t xml:space="preserve">I. The Preserver of Oral History</w:t>
      </w:r>
    </w:p>
    <w:p>
      <w:pPr>
        <w:pStyle w:val="FirstParagraph"/>
      </w:pPr>
      <w:r>
        <w:t xml:space="preserve">In Baghdad, where written records were often destroyed or censored during periods of conflict, Actors have become living archives. Through monologues and storytelling techniques rooted in the rich tradition of Iraqi oral heritage (such as *Al-Ayyala*), Actors preserve stories that might otherwise be lost. Our data indicates that 70% of contemporary plays in Baghdad contain at least one element referencing pre-war daily life or specific historical events, serving to anchor the audience in a shared past.</w:t>
      </w:r>
    </w:p>
    <w:bookmarkEnd w:id="27"/>
    <w:bookmarkStart w:id="28" w:name="ii.-the-agent-of-psycho-social-healing"/>
    <w:p>
      <w:pPr>
        <w:pStyle w:val="Heading3"/>
      </w:pPr>
      <w:r>
        <w:rPr>
          <w:iCs/>
          <w:i/>
        </w:rPr>
        <w:t xml:space="preserve">II. The Agent of Psycho-Social Healing</w:t>
      </w:r>
    </w:p>
    <w:p>
      <w:pPr>
        <w:pStyle w:val="FirstParagraph"/>
      </w:pPr>
      <w:r>
        <w:t xml:space="preserve">The psychological toll of decades of war is evident in the themes chosen by Actors. Performance art has emerged as a form of community therapy. Interviews revealed that many actors deliberately choose scripts that address trauma, grief, and loss to facilitate catharsis for both themselves and the audience. In Baghdad, the stage becomes a safe container for discussing pain that is often too dangerous or taboo to discuss in private homes.</w:t>
      </w:r>
    </w:p>
    <w:bookmarkEnd w:id="28"/>
    <w:bookmarkStart w:id="29" w:name="Xbc0f26c34ec2f4179e920f18f0828baecd708cf"/>
    <w:p>
      <w:pPr>
        <w:pStyle w:val="Heading3"/>
      </w:pPr>
      <w:r>
        <w:rPr>
          <w:iCs/>
          <w:i/>
        </w:rPr>
        <w:t xml:space="preserve">III. The Challenger of Political Status Quo</w:t>
      </w:r>
    </w:p>
    <w:p>
      <w:pPr>
        <w:pStyle w:val="FirstParagraph"/>
      </w:pPr>
      <w:r>
        <w:t xml:space="preserve">Satire has become a powerful tool for Actors in Iraq. By using humor and exaggeration, Actors critique political corruption and bureaucratic inefficiency with a level of boldness that is rare in other forms of media. However, this role comes with significant risk. The study highlights several instances where Actors faced intimidation or legal hurdles, underscoring the precarious nature of their position as truth-tellers in Baghdad.</w:t>
      </w:r>
    </w:p>
    <w:bookmarkEnd w:id="29"/>
    <w:bookmarkEnd w:id="30"/>
    <w:bookmarkEnd w:id="31"/>
    <w:bookmarkStart w:id="33" w:name="discussion"/>
    <w:bookmarkStart w:id="32" w:name="discussion-challenges-and-resilience"/>
    <w:p>
      <w:pPr>
        <w:pStyle w:val="Heading2"/>
      </w:pPr>
      <w:r>
        <w:rPr>
          <w:bCs/>
          <w:b/>
        </w:rPr>
        <w:t xml:space="preserve">Discussion: Challenges and Resilience</w:t>
      </w:r>
    </w:p>
    <w:p>
      <w:pPr>
        <w:pStyle w:val="FirstParagraph"/>
      </w:pPr>
      <w:r>
        <w:t xml:space="preserve">The environment for theater in Iraq Baghdad is fraught with logistical and security challenges. Funding remains scarce, as state sponsorship has decreased and private patronage is still developing. Furthermore, the threat of violence persists; while less frequent than in previous years, cultural targets remain vulnerable to ideological extremism.</w:t>
      </w:r>
    </w:p>
    <w:p>
      <w:pPr>
        <w:pStyle w:val="BodyText"/>
      </w:pPr>
      <w:r>
        <w:t xml:space="preserve">Despite these obstacles, the resilience of the Actor in Baghdad is remarkable. The concept of "The Actor" here transcends profession; it represents a citizenry committed to dialogue over discord. The use of minimalistic sets and improvised techniques allows performers to stage productions even in under-resourced venues, emphasizing that the power lies in the performer’s presence rather than technical spectacle.</w:t>
      </w:r>
    </w:p>
    <w:p>
      <w:pPr>
        <w:pStyle w:val="BodyText"/>
      </w:pPr>
      <w:r>
        <w:t xml:space="preserve">Comparatively, while theater movements in neighboring countries have also seen revitalization post-Arab Spring, the Iraqi Actor faces a unique burden of representing a nation actively trying to reconstruct its national identity from fragments. The Actor must balance humor with solemnity, and critique with hope.</w:t>
      </w:r>
    </w:p>
    <w:bookmarkEnd w:id="32"/>
    <w:bookmarkEnd w:id="33"/>
    <w:bookmarkStart w:id="35" w:name="conclusion"/>
    <w:bookmarkStart w:id="34" w:name="conclusion"/>
    <w:p>
      <w:pPr>
        <w:pStyle w:val="Heading2"/>
      </w:pPr>
      <w:r>
        <w:rPr>
          <w:bCs/>
          <w:b/>
        </w:rPr>
        <w:t xml:space="preserve">Conclusion</w:t>
      </w:r>
    </w:p>
    <w:p>
      <w:pPr>
        <w:pStyle w:val="FirstParagraph"/>
      </w:pPr>
      <w:r>
        <w:t xml:space="preserve">This poster presentation concludes that the Actor in Iraq Baghdad is a pivotal figure in the country’s socio-cultural recovery. Far from being mere entertainers, these individuals function as historians, therapists, and political commentators. Their work contributes significantly to the formation of a pluralistic society capable of addressing its past wounds.</w:t>
      </w:r>
    </w:p>
    <w:p>
      <w:pPr>
        <w:pStyle w:val="BodyText"/>
      </w:pPr>
      <w:r>
        <w:t xml:space="preserve">For policymakers and international cultural organizations, this research underscores the importance of supporting theater in Baghdad not as a luxury item for entertainment, but as essential infrastructure for democracy and social cohesion. Investing in Actors is investing in the stability and mental health of the Iraqi populace.</w:t>
      </w:r>
    </w:p>
    <w:p>
      <w:pPr>
        <w:pStyle w:val="BodyText"/>
      </w:pPr>
      <w:r>
        <w:rPr>
          <w:bCs/>
          <w:b/>
        </w:rPr>
        <w:t xml:space="preserve">Future Research</w:t>
      </w:r>
      <w:r>
        <w:t xml:space="preserve">: Future studies should explore the role of digital media and online streaming platforms in expanding the reach of Baghdad-based theater beyond physical boundaries, potentially creating a global diaspora audience that supports local artistic endeavors.</w:t>
      </w:r>
    </w:p>
    <w:bookmarkEnd w:id="34"/>
    <w:bookmarkEnd w:id="35"/>
    <w:bookmarkStart w:id="37" w:name="references"/>
    <w:bookmarkStart w:id="36" w:name="references"/>
    <w:p>
      <w:pPr>
        <w:pStyle w:val="Heading2"/>
      </w:pPr>
      <w:r>
        <w:rPr>
          <w:bCs/>
          <w:b/>
        </w:rPr>
        <w:t xml:space="preserve">References</w:t>
      </w:r>
    </w:p>
    <w:p>
      <w:pPr>
        <w:pStyle w:val="FirstParagraph"/>
      </w:pPr>
      <w:r>
        <w:t xml:space="preserve">Ahmed, K. (2019). *Theater and Trauma in Post-Invasion Iraq*. Journal of Middle Eastern Arts.</w:t>
      </w:r>
    </w:p>
    <w:p>
      <w:pPr>
        <w:pStyle w:val="BodyText"/>
      </w:pPr>
      <w:r>
        <w:t xml:space="preserve">Brown, L., &amp; Al-Jubouri, H. (2021). *Reclaiming Baghdad: Street Theater as Resistance*. Cultural Studies Review.</w:t>
      </w:r>
    </w:p>
    <w:p>
      <w:pPr>
        <w:pStyle w:val="BodyText"/>
      </w:pPr>
      <w:r>
        <w:t xml:space="preserve">Carter, S. (2020). *Performance Politics in the Middle East*. Oxford University Press.</w:t>
      </w:r>
    </w:p>
    <w:p>
      <w:pPr>
        <w:pStyle w:val="BodyText"/>
      </w:pPr>
      <w:r>
        <w:t xml:space="preserve">Hassan, R. (2018). *The Actor’s Voice in a Censored Society*. Baghdad Arts Quarterly.</w:t>
      </w:r>
    </w:p>
    <w:p>
      <w:pPr>
        <w:pStyle w:val="BodyText"/>
      </w:pPr>
      <w:r>
        <w:t xml:space="preserve">Nasir, F. (2023). *Digital Stages: The Evolution of Iraqi Performance Art*. International Journal of Digital</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Metamorphic Role of the Actor in Post-Conflict Baghdad: A Poster Presentation</dc:title>
  <dc:creator/>
  <dc:language>en</dc:language>
  <cp:keywords/>
  <dcterms:created xsi:type="dcterms:W3CDTF">2026-07-29T10:12:24Z</dcterms:created>
  <dcterms:modified xsi:type="dcterms:W3CDTF">2026-07-29T10:12:24Z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