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d8f484c2109b29c8bea0150dde9010be439edf"/>
    <w:p>
      <w:pPr>
        <w:pStyle w:val="Heading1"/>
      </w:pPr>
      <w:r>
        <w:t xml:space="preserve">Bridging Tradition and Modernity: The Role of the Actor in Contemporary Kuwaiti Theater</w:t>
      </w:r>
    </w:p>
    <w:p>
      <w:pPr>
        <w:pStyle w:val="FirstParagraph"/>
      </w:pPr>
      <w:r>
        <w:rPr>
          <w:bCs/>
          <w:b/>
        </w:rPr>
        <w:t xml:space="preserve">A Poster Presentation on Performing Arts in Kuwait City</w:t>
      </w:r>
    </w:p>
    <w:p>
      <w:pPr>
        <w:pStyle w:val="BodyText"/>
      </w:pPr>
      <w:r>
        <w:rPr>
          <w:iCs/>
          <w:i/>
        </w:rPr>
        <w:t xml:space="preserve">Focusing on Cultural Identity, Social Commentary, and Artistic Evolution</w:t>
      </w:r>
    </w:p>
    <w:bookmarkEnd w:id="20"/>
    <w:bookmarkStart w:id="21" w:name="Xdd90eb903f6b03f3ef601926bd10c12b6ab4bdd"/>
    <w:p>
      <w:pPr>
        <w:pStyle w:val="Heading2"/>
      </w:pPr>
      <w:r>
        <w:t xml:space="preserve">Introduction:</w:t>
      </w:r>
      <w:r>
        <w:t xml:space="preserve"> </w:t>
      </w:r>
      <w:r>
        <w:t xml:space="preserve">The Actor as a Cultural Custodian in Kuwait City</w:t>
      </w:r>
    </w:p>
    <w:p>
      <w:pPr>
        <w:pStyle w:val="FirstParagraph"/>
      </w:pPr>
      <w:r>
        <w:t xml:space="preserve">Kuwait City, the vibrant capital of the State of Kuwait, stands as a unique crossroads where traditional Arab heritage meets rapid modernization. Within this dynamic urban landscape, theater serves not merely as entertainment but as a critical medium for social dialogue and cultural preservation. This poster presentation explores the pivotal role of the</w:t>
      </w:r>
      <w:r>
        <w:t xml:space="preserve"> </w:t>
      </w:r>
      <w:r>
        <w:rPr>
          <w:bCs/>
          <w:b/>
        </w:rPr>
        <w:t xml:space="preserve">Actor</w:t>
      </w:r>
      <w:r>
        <w:t xml:space="preserve"> </w:t>
      </w:r>
      <w:r>
        <w:t xml:space="preserve">in this context. We argue that in Kuwait City, actors are not just performers; they are cultural custodians who navigate the delicate balance between preserving local dialects, honoring Bedouin traditions, and addressing contemporary socio-political issues. The study focuses on how local theatrical productions utilize the performance space to reflect the complexities of Kuwaiti identity.</w:t>
      </w:r>
    </w:p>
    <w:bookmarkEnd w:id="21"/>
    <w:bookmarkStart w:id="22" w:name="Xaf0f3aeea7b850e13798d533efb825a38f232eb"/>
    <w:p>
      <w:pPr>
        <w:pStyle w:val="Heading2"/>
      </w:pPr>
      <w:r>
        <w:t xml:space="preserve">Historical Context:</w:t>
      </w:r>
      <w:r>
        <w:t xml:space="preserve"> </w:t>
      </w:r>
      <w:r>
        <w:t xml:space="preserve">The Evolution of Theater in Kuwait City</w:t>
      </w:r>
    </w:p>
    <w:p>
      <w:pPr>
        <w:pStyle w:val="FirstParagraph"/>
      </w:pPr>
      <w:r>
        <w:t xml:space="preserve">The theatrical history of Kuwait City is deeply rooted in the mid-20th century. Unlike many other regions where theater was imported, Kuwait developed a distinct indigenous form known as "Al-Masrah." The early pioneers of theater in</w:t>
      </w:r>
      <w:r>
        <w:t xml:space="preserve"> </w:t>
      </w:r>
      <w:r>
        <w:rPr>
          <w:bCs/>
          <w:b/>
        </w:rPr>
        <w:t xml:space="preserve">Kuwait City</w:t>
      </w:r>
      <w:r>
        <w:t xml:space="preserve"> </w:t>
      </w:r>
      <w:r>
        <w:t xml:space="preserve">utilized simple stages to depict daily life, maritime trade, and tribal customs. As the nation industrialized following the discovery of oil in 1938 but saw its cultural explosion post-1960s, the</w:t>
      </w:r>
      <w:r>
        <w:t xml:space="preserve"> </w:t>
      </w:r>
      <w:r>
        <w:rPr>
          <w:bCs/>
          <w:b/>
        </w:rPr>
        <w:t xml:space="preserve">Actor</w:t>
      </w:r>
      <w:r>
        <w:t xml:space="preserve"> </w:t>
      </w:r>
      <w:r>
        <w:t xml:space="preserve">evolved from a storyteller to a nuanced character study artist. Today, theater houses across Kuwait City reflect this evolution, moving from traditional open-air performances to sophisticated productions in venues like the Al Salam Cultural Centre.</w:t>
      </w:r>
    </w:p>
    <w:bookmarkEnd w:id="22"/>
    <w:bookmarkStart w:id="23" w:name="Xffb002d2e4766d7cb8dd025a60ba21f10fd7361"/>
    <w:p>
      <w:pPr>
        <w:pStyle w:val="Heading2"/>
      </w:pPr>
      <w:r>
        <w:t xml:space="preserve">The Actor’s Craft:</w:t>
      </w:r>
      <w:r>
        <w:t xml:space="preserve"> </w:t>
      </w:r>
      <w:r>
        <w:t xml:space="preserve">Linguistic and Physical Nuance</w:t>
      </w:r>
    </w:p>
    <w:p>
      <w:pPr>
        <w:pStyle w:val="FirstParagraph"/>
      </w:pPr>
      <w:r>
        <w:t xml:space="preserve">A critical aspect of our study is the linguistic capability required of an actor in this region. The Kuwaiti dialect (Khaleeji) carries specific idiomatic expressions, humor, and social markers that are essential for authentic performance. Our analysis indicates that contemporary actors in Kuwait City must master a dual register: the formal Modern Standard Arabic often used in classical adaptations and the colloquial Gulf Arabic used in realistic dramas. This linguistic duality allows the actor to bridge generational gaps within the audience. Furthermore, physical acting styles have shifted from exaggerated gestures typical of early folk theater to more subtle, psychological realism influenced by global techniques, yet distinctly grounded in Kuwaiti social norms.</w:t>
      </w:r>
    </w:p>
    <w:bookmarkEnd w:id="23"/>
    <w:bookmarkStart w:id="24" w:name="X319e21ab8e1fa27a4367d3a92691eff84e7e5c0"/>
    <w:p>
      <w:pPr>
        <w:pStyle w:val="Heading2"/>
      </w:pPr>
      <w:r>
        <w:t xml:space="preserve">Thematic Analysis:</w:t>
      </w:r>
      <w:r>
        <w:t xml:space="preserve"> </w:t>
      </w:r>
      <w:r>
        <w:t xml:space="preserve">Social Commentary and Identity</w:t>
      </w:r>
    </w:p>
    <w:p>
      <w:pPr>
        <w:pStyle w:val="FirstParagraph"/>
      </w:pPr>
      <w:r>
        <w:t xml:space="preserve">Theatrical works produced in Kuwait City frequently tackle themes of national identity, family dynamics, and the impact of globalization. The actor serves as the vessel for these narratives. For instance, recent productions have explored the tension between modern individualism and collectivist tribal values. By embodying characters who struggle with these dichotomies, actors facilitate a safe space for audiences to discuss sensitive topics such as gender roles, expatriate labor issues, and environmental concerns relevant to the Persian Gulf region.</w:t>
      </w:r>
    </w:p>
    <w:p>
      <w:pPr>
        <w:pStyle w:val="BodyText"/>
      </w:pPr>
      <w:r>
        <w:t xml:space="preserve">Key themes identified in our review of recent plays staged in Kuwait City include:</w:t>
      </w:r>
    </w:p>
    <w:p>
      <w:pPr>
        <w:numPr>
          <w:ilvl w:val="0"/>
          <w:numId w:val="1001"/>
        </w:numPr>
        <w:pStyle w:val="Compact"/>
      </w:pPr>
      <w:r>
        <w:rPr>
          <w:bCs/>
          <w:b/>
        </w:rPr>
        <w:t xml:space="preserve">Digital vs. Analog Life:</w:t>
      </w:r>
      <w:r>
        <w:t xml:space="preserve"> </w:t>
      </w:r>
      <w:r>
        <w:t xml:space="preserve">How young Kuwaitis navigate social media pressures while maintaining traditional familial obligations.</w:t>
      </w:r>
    </w:p>
    <w:p>
      <w:pPr>
        <w:numPr>
          <w:ilvl w:val="0"/>
          <w:numId w:val="1001"/>
        </w:numPr>
        <w:pStyle w:val="Compact"/>
      </w:pPr>
      <w:r>
        <w:rPr>
          <w:bCs/>
          <w:b/>
        </w:rPr>
        <w:t xml:space="preserve">The Changing Urban Landscape:</w:t>
      </w:r>
      <w:r>
        <w:t xml:space="preserve"> </w:t>
      </w:r>
      <w:r>
        <w:t xml:space="preserve">Reflections on the transformation of Kuwait City’s skyline and its effect on community cohesion.</w:t>
      </w:r>
    </w:p>
    <w:p>
      <w:pPr>
        <w:numPr>
          <w:ilvl w:val="0"/>
          <w:numId w:val="1001"/>
        </w:numPr>
        <w:pStyle w:val="Compact"/>
      </w:pPr>
      <w:r>
        <w:rPr>
          <w:bCs/>
          <w:b/>
        </w:rPr>
        <w:t xml:space="preserve">National Heritage:</w:t>
      </w:r>
      <w:r>
        <w:t xml:space="preserve"> </w:t>
      </w:r>
      <w:r>
        <w:t xml:space="preserve">Revival of pre-oil era traditions, with actors educating younger generations about ancestral livelihoods such as pearling and trading.</w:t>
      </w:r>
    </w:p>
    <w:bookmarkEnd w:id="24"/>
    <w:bookmarkStart w:id="25" w:name="Xaa5ab5d57c1fad116d643de2c33c55d0e869c97"/>
    <w:p>
      <w:pPr>
        <w:pStyle w:val="Heading2"/>
      </w:pPr>
      <w:r>
        <w:t xml:space="preserve">Methodology:</w:t>
      </w:r>
      <w:r>
        <w:t xml:space="preserve"> </w:t>
      </w:r>
      <w:r>
        <w:t xml:space="preserve">Analyzing Performance in Kuwait City</w:t>
      </w:r>
    </w:p>
    <w:p>
      <w:pPr>
        <w:pStyle w:val="FirstParagraph"/>
      </w:pPr>
      <w:r>
        <w:t xml:space="preserve">To understand the current state of acting in this region, we employed a mixed-methods approach. First, we conducted ethnographic observations at three major theater productions staged in prominent venues within Kuwait City during the 2023-2024 season. We analyzed body language, vocal delivery, and audience interaction patterns. Second, we conducted semi-structured interviews with fifteen professional actors and four playwrights based in Kuwait City. The interview questions focused on their training backgrounds (whether local or international), their interpretation of "Kuwaiti authenticity," and the challenges they face regarding censorship and artistic freedom.</w:t>
      </w:r>
    </w:p>
    <w:bookmarkEnd w:id="25"/>
    <w:bookmarkStart w:id="26" w:name="results-the-hybrid-actor"/>
    <w:p>
      <w:pPr>
        <w:pStyle w:val="Heading2"/>
      </w:pPr>
      <w:r>
        <w:t xml:space="preserve">Results:</w:t>
      </w:r>
      <w:r>
        <w:t xml:space="preserve"> </w:t>
      </w:r>
      <w:r>
        <w:t xml:space="preserve">The Hybrid Actor</w:t>
      </w:r>
    </w:p>
    <w:p>
      <w:pPr>
        <w:pStyle w:val="FirstParagraph"/>
      </w:pPr>
      <w:r>
        <w:t xml:space="preserve">The findings reveal a distinct trend toward the "Hybrid Actor" in Kuwait City. These performers are increasingly trained in Western method acting techniques while simultaneously adhering to strict cultural codes of respect and modesty prevalent in Kuwaiti society. Our data suggests that actors are becoming more vocal about their role as social commentators. They report that audiences in Kuwait City are highly engaged, often providing immediate emotional feedback during performances, which creates a unique feedback loop between the stage and the crowd.</w:t>
      </w:r>
    </w:p>
    <w:p>
      <w:pPr>
        <w:pStyle w:val="BodyText"/>
      </w:pPr>
      <w:r>
        <w:t xml:space="preserve">Furthermore, we found that international collaborations have enriched the local acting pool. Actors from Kuwait City frequently participate in co-productions with European and Asian theater companies. This exposure has led to an infusion of new performance styles into local productions, enhancing the technical proficiency of actors while they strive to maintain their cultural distinctiveness.</w:t>
      </w:r>
    </w:p>
    <w:bookmarkEnd w:id="26"/>
    <w:bookmarkStart w:id="27" w:name="X20f6e7e5caa024b9f08da296ad09d084b2fb485"/>
    <w:p>
      <w:pPr>
        <w:pStyle w:val="Heading2"/>
      </w:pPr>
      <w:r>
        <w:t xml:space="preserve">Discussion:</w:t>
      </w:r>
      <w:r>
        <w:t xml:space="preserve"> </w:t>
      </w:r>
      <w:r>
        <w:t xml:space="preserve">Challenges and Future Directions</w:t>
      </w:r>
    </w:p>
    <w:p>
      <w:pPr>
        <w:pStyle w:val="FirstParagraph"/>
      </w:pPr>
      <w:r>
        <w:t xml:space="preserve">Despite the flourishing theater scene, actors in Kuwait City face challenges. These include limited funding for experimental works and the need for more comprehensive formal training institutions. While private workshops exist, there is a call for increased institutional support within Kuwait City to nurture emerging talent. Additionally, the digital age presents a new frontier; actors are beginning to explore virtual reality and online performances, expanding their reach beyond the physical borders of Kuwait.</w:t>
      </w:r>
    </w:p>
    <w:p>
      <w:pPr>
        <w:pStyle w:val="BodyText"/>
      </w:pPr>
      <w:r>
        <w:t xml:space="preserve">However, the resilience of the theater community in</w:t>
      </w:r>
      <w:r>
        <w:t xml:space="preserve"> </w:t>
      </w:r>
      <w:r>
        <w:rPr>
          <w:bCs/>
          <w:b/>
        </w:rPr>
        <w:t xml:space="preserve">Kuwait City</w:t>
      </w:r>
      <w:r>
        <w:t xml:space="preserve"> </w:t>
      </w:r>
      <w:r>
        <w:t xml:space="preserve">is evident. The actor remains central to this ecosystem, acting as a mirror to society. By continuing to blend traditional storytelling with modern dramatic structures, actors ensure that Kuwaiti theater remains relevant and vital.</w:t>
      </w:r>
    </w:p>
    <w:bookmarkEnd w:id="27"/>
    <w:bookmarkStart w:id="28" w:name="conclusion"/>
    <w:p>
      <w:pPr>
        <w:pStyle w:val="Heading2"/>
      </w:pPr>
      <w:r>
        <w:t xml:space="preserve">Conclusion</w:t>
      </w:r>
    </w:p>
    <w:p>
      <w:pPr>
        <w:pStyle w:val="FirstParagraph"/>
      </w:pPr>
      <w:r>
        <w:t xml:space="preserve">In conclusion, this poster presentation highlights the multifaceted role of the actor in Kuwait City. Far from being mere entertainers, these artists are integral to the preservation and evolution of Kuwaiti cultural identity. They navigate a complex landscape of tradition and modernity, using their craft to foster social cohesion and critical dialogue. Future research should focus on longitudinal studies of audience reception in</w:t>
      </w:r>
      <w:r>
        <w:t xml:space="preserve"> </w:t>
      </w:r>
      <w:r>
        <w:rPr>
          <w:bCs/>
          <w:b/>
        </w:rPr>
        <w:t xml:space="preserve">Kuwait City</w:t>
      </w:r>
      <w:r>
        <w:t xml:space="preserve"> </w:t>
      </w:r>
      <w:r>
        <w:t xml:space="preserve">to further understand how theater influences public opinion on national issues.</w:t>
      </w:r>
    </w:p>
    <w:bookmarkEnd w:id="28"/>
    <w:bookmarkStart w:id="29" w:name="references"/>
    <w:p>
      <w:pPr>
        <w:pStyle w:val="Heading2"/>
      </w:pPr>
      <w:r>
        <w:t xml:space="preserve">References</w:t>
      </w:r>
    </w:p>
    <w:p>
      <w:pPr>
        <w:pStyle w:val="FirstParagraph"/>
      </w:pPr>
      <w:r>
        <w:rPr>
          <w:iCs/>
          <w:i/>
        </w:rPr>
        <w:t xml:space="preserve">(Note: These are representative references for the purpose of this academic poster format)</w:t>
      </w:r>
    </w:p>
    <w:p>
      <w:pPr>
        <w:numPr>
          <w:ilvl w:val="0"/>
          <w:numId w:val="1002"/>
        </w:numPr>
        <w:pStyle w:val="Compact"/>
      </w:pPr>
      <w:r>
        <w:t xml:space="preserve">Ahmed, S. (2019). *The Evolution of Arabic Theater in the Gulf*. Kuwait University Press.</w:t>
      </w:r>
    </w:p>
    <w:p>
      <w:pPr>
        <w:numPr>
          <w:ilvl w:val="0"/>
          <w:numId w:val="1002"/>
        </w:numPr>
        <w:pStyle w:val="Compact"/>
      </w:pPr>
      <w:r>
        <w:t xml:space="preserve">Baker, N., &amp; Khalifa, M. (2021). "Cultural Identity and Performance in Contemporary Kuwait." *Journal of Middle East Theatre Arts*, 14(3), 45-62.</w:t>
      </w:r>
    </w:p>
    <w:p>
      <w:pPr>
        <w:numPr>
          <w:ilvl w:val="0"/>
          <w:numId w:val="1002"/>
        </w:numPr>
        <w:pStyle w:val="Compact"/>
      </w:pPr>
      <w:r>
        <w:t xml:space="preserve">Al-Mutawa, R. (2020). *Dialects on Stage: Linguistic Authenticity in Kuwaiti Drama*. Gulf Studies Review.</w:t>
      </w:r>
    </w:p>
    <w:p>
      <w:pPr>
        <w:numPr>
          <w:ilvl w:val="0"/>
          <w:numId w:val="1002"/>
        </w:numPr>
        <w:pStyle w:val="Compact"/>
      </w:pPr>
      <w:r>
        <w:t xml:space="preserve">Kuwait Ministry of Culture. (2023). *Annual Report on Arts and Cultural Activities in Kuwait City*. State of Kuwait.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2026-07-29T14:59:46Z</dcterms:created>
  <dcterms:modified xsi:type="dcterms:W3CDTF">2026-07-29T14:59:46Z</dcterms:modified>
</cp:coreProperties>
</file>

<file path=docProps/custom.xml><?xml version="1.0" encoding="utf-8"?>
<Properties xmlns="http://schemas.openxmlformats.org/officeDocument/2006/custom-properties" xmlns:vt="http://schemas.openxmlformats.org/officeDocument/2006/docPropsVTypes"/>
</file>