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62b56cc51ce8f1831b7d66401c6620179e1bc4b"/>
    <w:p>
      <w:pPr>
        <w:pStyle w:val="Heading1"/>
      </w:pPr>
      <w:r>
        <w:t xml:space="preserve">The Embodied Archive: Methodology and Identity of the Actor in South Africa Cape Town</w:t>
      </w:r>
    </w:p>
    <w:bookmarkStart w:id="20" w:name="X1a2624f94142b24331f82b7126adff5522d82e9"/>
    <w:p>
      <w:pPr>
        <w:pStyle w:val="Heading2"/>
      </w:pPr>
      <w:r>
        <w:t xml:space="preserve">An Interdisciplinary Analysis of Post-Apartheid Performance Praxis</w:t>
      </w:r>
    </w:p>
    <w:bookmarkEnd w:id="20"/>
    <w:bookmarkEnd w:id="21"/>
    <w:p>
      <w:pPr>
        <w:pStyle w:val="FirstParagraph"/>
      </w:pPr>
      <w:r>
        <w:rPr>
          <w:bCs/>
          <w:b/>
        </w:rPr>
        <w:t xml:space="preserve">Presented by: Dr. Alisha Van der Merwe, Department of Drama &amp; Theatre Arts</w:t>
      </w:r>
      <w:r>
        <w:br/>
      </w:r>
      <w:r>
        <w:t xml:space="preserve">University of Cape Town | International Conference on Performing Arts in the Global South</w:t>
      </w:r>
      <w:r>
        <w:br/>
      </w:r>
      <w:r>
        <w:t xml:space="preserve">Email: a.vandermerwe@uct.ac.za | ORCID: 000-0002-1234-5678</w:t>
      </w:r>
    </w:p>
    <w:bookmarkStart w:id="22" w:name="introduction"/>
    <w:p>
      <w:pPr>
        <w:pStyle w:val="Heading3"/>
      </w:pPr>
      <w:r>
        <w:t xml:space="preserve">Introduction</w:t>
      </w:r>
    </w:p>
    <w:p>
      <w:pPr>
        <w:pStyle w:val="FirstParagraph"/>
      </w:pPr>
      <w:r>
        <w:t xml:space="preserve">The city of Cape Town serves as a complex palimpsest where the historical trauma of apartheid intersects with contemporary globalism. Within this unique spatial and socio-political context, the role of the actor transcends mere character portrayal; it becomes an act of cultural archiving and political negotiation. This poster presentation explores how the Actor in South Africa Cape Town operates within a landscape defined by colonial remnants, indigenous heritage, and rapid gentrification.</w:t>
      </w:r>
    </w:p>
    <w:p>
      <w:pPr>
        <w:pStyle w:val="BodyText"/>
      </w:pPr>
      <w:r>
        <w:t xml:space="preserve">Unlike traditional Western methodologies that often prioritize psychological realism derived from Stanislavski or Meisner techniques, the contemporary actor in this region must navigate a polyphonic reality. The Actor is not only an interpreter of text but a curator of collective memory. This study examines specific training methodologies and performance strategies utilized by practitioners in Cape Town to embody the dualities of identity, language, and space.</w:t>
      </w:r>
    </w:p>
    <w:bookmarkEnd w:id="22"/>
    <w:bookmarkStart w:id="23" w:name="theoretical-framework"/>
    <w:p>
      <w:pPr>
        <w:pStyle w:val="Heading3"/>
      </w:pPr>
      <w:r>
        <w:t xml:space="preserve">Theoretical Framework</w:t>
      </w:r>
    </w:p>
    <w:p>
      <w:pPr>
        <w:pStyle w:val="FirstParagraph"/>
      </w:pPr>
      <w:r>
        <w:t xml:space="preserve">This research is grounded in the intersection of Performance Studies and Post-Colonial Theory. We draw heavily upon Diana Taylor’s distinction between the "archive" (written documents) and the "repertoire" (embodied knowledge). In Cape Town, where written history was often weaponized by the apartheid state to erase Black narratives, the repertoire becomes a primary site of resistance.</w:t>
      </w:r>
    </w:p>
    <w:p>
      <w:pPr>
        <w:pStyle w:val="BodyText"/>
      </w:pPr>
      <w:r>
        <w:t xml:space="preserve">The Actor serves as a vessel for this repertoire. The framework analyzes how physical presence in historically charged spaces—such as District Six or Bo-Kaap—activates latent histories. We utilize Augusto Boal’s "Theatre of the Oppressed" alongside Indigenous African epistemologies to understand how the Actor engages with audience complicity and historical accountability.</w:t>
      </w:r>
    </w:p>
    <w:bookmarkEnd w:id="23"/>
    <w:bookmarkStart w:id="24" w:name="methodology"/>
    <w:p>
      <w:pPr>
        <w:pStyle w:val="Heading3"/>
      </w:pPr>
      <w:r>
        <w:t xml:space="preserve">Methodology</w:t>
      </w:r>
    </w:p>
    <w:p>
      <w:pPr>
        <w:pStyle w:val="FirstParagraph"/>
      </w:pPr>
      <w:r>
        <w:t xml:space="preserve">Data was collected through ethnographic observation of three major theatre companies based in Cape Town: The Market Theatre Lab, Izithunzi Theatre Collective, and a grassroots community project in Khayelitsha. Methods included:</w:t>
      </w:r>
    </w:p>
    <w:p>
      <w:pPr>
        <w:numPr>
          <w:ilvl w:val="0"/>
          <w:numId w:val="1001"/>
        </w:numPr>
        <w:pStyle w:val="Compact"/>
      </w:pPr>
      <w:r>
        <w:rPr>
          <w:bCs/>
          <w:b/>
        </w:rPr>
        <w:t xml:space="preserve">Participant Observation:</w:t>
      </w:r>
      <w:r>
        <w:t xml:space="preserve"> </w:t>
      </w:r>
      <w:r>
        <w:t xml:space="preserve">Attending workshops focusing on "memory work" and somatic practices.</w:t>
      </w:r>
    </w:p>
    <w:p>
      <w:pPr>
        <w:numPr>
          <w:ilvl w:val="0"/>
          <w:numId w:val="1001"/>
        </w:numPr>
        <w:pStyle w:val="Compact"/>
      </w:pPr>
      <w:r>
        <w:rPr>
          <w:bCs/>
          <w:b/>
        </w:rPr>
        <w:t xml:space="preserve">In-Depth Interviews:</w:t>
      </w:r>
      <w:r>
        <w:t xml:space="preserve"> </w:t>
      </w:r>
      <w:r>
        <w:t xml:space="preserve">Conducting semi-structured interviews with 15 professional Actors regarding their process of character development in a multilingual context.</w:t>
      </w:r>
    </w:p>
    <w:p>
      <w:pPr>
        <w:numPr>
          <w:ilvl w:val="0"/>
          <w:numId w:val="1001"/>
        </w:numPr>
        <w:pStyle w:val="Compact"/>
      </w:pPr>
      <w:r>
        <w:rPr>
          <w:bCs/>
          <w:b/>
        </w:rPr>
        <w:t xml:space="preserve">Videographic Analysis:</w:t>
      </w:r>
      <w:r>
        <w:t xml:space="preserve"> </w:t>
      </w:r>
      <w:r>
        <w:t xml:space="preserve">Analyzing recorded performances to identify non-verbal cues that signify cultural translation.</w:t>
      </w:r>
    </w:p>
    <w:bookmarkEnd w:id="24"/>
    <w:bookmarkStart w:id="25" w:name="the-multilingual-body"/>
    <w:p>
      <w:pPr>
        <w:pStyle w:val="Heading3"/>
      </w:pPr>
      <w:r>
        <w:t xml:space="preserve">The Multilingual Body</w:t>
      </w:r>
    </w:p>
    <w:p>
      <w:pPr>
        <w:pStyle w:val="FirstParagraph"/>
      </w:pPr>
      <w:r>
        <w:t xml:space="preserve">A critical finding is the linguistic fluidity required of the modern Actor in South Africa Cape Town. The city is home to at least nine major languages, with Afrikaans, English, and isiXhosa being dominant in theatrical discourse. However, the code-switching performed by Actors often mirrors a "Coloured" identity phenomenon—using a mix of slang (Kaapse Afrikanse) and formal English.</w:t>
      </w:r>
    </w:p>
    <w:p>
      <w:pPr>
        <w:pStyle w:val="BodyText"/>
      </w:pPr>
      <w:r>
        <w:t xml:space="preserve">The Actor must possess high linguistic intelligence to navigate these shifts without alienating diverse audiences. This creates a unique performance style where the voice itself becomes a site of political tension. The research highlights how Actors utilize code-meshing not just as a linguistic tool, but as an emotional bridge between communities separated by decades of forced removals.</w:t>
      </w:r>
    </w:p>
    <w:bookmarkEnd w:id="25"/>
    <w:bookmarkStart w:id="26" w:name="space-and-performance"/>
    <w:p>
      <w:pPr>
        <w:pStyle w:val="Heading3"/>
      </w:pPr>
      <w:r>
        <w:t xml:space="preserve">Space and Performance</w:t>
      </w:r>
    </w:p>
    <w:p>
      <w:pPr>
        <w:pStyle w:val="FirstParagraph"/>
      </w:pPr>
      <w:r>
        <w:t xml:space="preserve">The geography of Cape Town dictates the physicality of the Actor. The contrast between the formalized "white leaf" suburbs and the dense, vibrant township economies creates a dichotomy in movement and gesture. Actors training in white-led institutions often undergo a rigorous deprogramming process to shed "colonial posture." Conversely, Actors from townships bring embodied knowledge of survival and community resilience into formal theatre spaces.</w:t>
      </w:r>
    </w:p>
    <w:p>
      <w:pPr>
        <w:pStyle w:val="BodyText"/>
      </w:pPr>
      <w:r>
        <w:t xml:space="preserve">We observe that the Actor utilizes space as an antagonist or ally. In post-apartheid plays, the use of silence and stillness often carries more weight than dialogue, referencing the silencing effects of pass laws and censorship.</w:t>
      </w:r>
    </w:p>
    <w:bookmarkEnd w:id="26"/>
    <w:bookmarkStart w:id="27" w:name="key-findings-the-actor-as-witness"/>
    <w:p>
      <w:pPr>
        <w:pStyle w:val="Heading3"/>
      </w:pPr>
      <w:r>
        <w:t xml:space="preserve">Key Findings: The Actor as Witness</w:t>
      </w:r>
    </w:p>
    <w:p>
      <w:pPr>
        <w:pStyle w:val="FirstParagraph"/>
      </w:pPr>
      <w:r>
        <w:t xml:space="preserve">The study identifies three primary archetypes of the Actor in this region:</w:t>
      </w:r>
    </w:p>
    <w:p>
      <w:pPr>
        <w:numPr>
          <w:ilvl w:val="0"/>
          <w:numId w:val="1002"/>
        </w:numPr>
        <w:pStyle w:val="Compact"/>
      </w:pPr>
      <w:r>
        <w:rPr>
          <w:bCs/>
          <w:b/>
        </w:rPr>
        <w:t xml:space="preserve">The Survivor:</w:t>
      </w:r>
      <w:r>
        <w:t xml:space="preserve"> </w:t>
      </w:r>
      <w:r>
        <w:t xml:space="preserve">Draws from personal or familial trauma of apartheid, using improvisation to process grief. This is common in community-based theatre.</w:t>
      </w:r>
    </w:p>
    <w:p>
      <w:pPr>
        <w:numPr>
          <w:ilvl w:val="0"/>
          <w:numId w:val="1002"/>
        </w:numPr>
        <w:pStyle w:val="Compact"/>
      </w:pPr>
      <w:r>
        <w:rPr>
          <w:bCs/>
          <w:b/>
        </w:rPr>
        <w:t xml:space="preserve">The Translator:</w:t>
      </w:r>
      <w:r>
        <w:t xml:space="preserve"> </w:t>
      </w:r>
      <w:r>
        <w:t xml:space="preserve">Specializes in bridging cultural gaps for international audiences touring Cape Town. This Actor often simplifies complex local narratives into universal themes, sometimes risking the "poverty porn" critique.</w:t>
      </w:r>
    </w:p>
    <w:p>
      <w:pPr>
        <w:numPr>
          <w:ilvl w:val="0"/>
          <w:numId w:val="1002"/>
        </w:numPr>
        <w:pStyle w:val="Compact"/>
      </w:pPr>
      <w:r>
        <w:rPr>
          <w:bCs/>
          <w:b/>
        </w:rPr>
        <w:t xml:space="preserve">The Subverter:</w:t>
      </w:r>
      <w:r>
        <w:t xml:space="preserve"> </w:t>
      </w:r>
      <w:r>
        <w:t xml:space="preserve">Uses humor and satire to dismantle current neoliberal inequalities. This Actor frequently employs break-the-fourth-wall techniques to implicate the audience in ongoing systemic injustices.</w:t>
      </w:r>
    </w:p>
    <w:p>
      <w:pPr>
        <w:pStyle w:val="FirstParagraph"/>
      </w:pPr>
      <w:r>
        <w:t xml:space="preserve">We argue that the definition of "Acting" in Cape Town cannot be separated from "Activism." While not every production is explicitly political, the very act of telling certain stories through specific bodies is inherently political. The Actor bears the ethical burden of representation. There is a constant tension between artistic freedom and community responsibility.</w:t>
      </w:r>
    </w:p>
    <w:bookmarkEnd w:id="27"/>
    <w:bookmarkStart w:id="28" w:name="conclusion-and-implications"/>
    <w:p>
      <w:pPr>
        <w:pStyle w:val="Heading3"/>
      </w:pPr>
      <w:r>
        <w:t xml:space="preserve">Conclusion and Implications</w:t>
      </w:r>
    </w:p>
    <w:p>
      <w:pPr>
        <w:pStyle w:val="FirstParagraph"/>
      </w:pPr>
      <w:r>
        <w:t xml:space="preserve">This presentation concludes that the Actor in South Africa Cape Town operates at a critical juncture of memory politics. They are not merely entertainers but essential historians who keep the "repertoire" alive. The unique socio-historical fabric of Cape Town demands a hybrid methodology—one that respects Western technical training while embracing Indigenous modes of storytelling, communal participation, and somatic healing.</w:t>
      </w:r>
    </w:p>
    <w:p>
      <w:pPr>
        <w:pStyle w:val="BodyText"/>
      </w:pPr>
      <w:r>
        <w:t xml:space="preserve">For international theatre practitioners, understanding the specific context of the Actor in South Africa Cape Town challenges Eurocentric views on character development. It suggests that authenticity is not found solely in psychological interiority but in the relational dynamics between body, language, and space. Future research should focus on the impact of digital media and social streaming on how these Actors disseminate their work globally.</w:t>
      </w:r>
    </w:p>
    <w:bookmarkEnd w:id="28"/>
    <w:bookmarkStart w:id="29" w:name="selected-references"/>
    <w:p>
      <w:pPr>
        <w:pStyle w:val="Heading3"/>
      </w:pPr>
      <w:r>
        <w:t xml:space="preserve">Selected References</w:t>
      </w:r>
    </w:p>
    <w:p>
      <w:pPr>
        <w:numPr>
          <w:ilvl w:val="0"/>
          <w:numId w:val="1003"/>
        </w:numPr>
        <w:pStyle w:val="Compact"/>
      </w:pPr>
      <w:r>
        <w:t xml:space="preserve">Bhabha, H. K. (1994). The Location of Culture. Routledge.</w:t>
      </w:r>
    </w:p>
    <w:p>
      <w:pPr>
        <w:numPr>
          <w:ilvl w:val="0"/>
          <w:numId w:val="1003"/>
        </w:numPr>
        <w:pStyle w:val="Compact"/>
      </w:pPr>
      <w:r>
        <w:t xml:space="preserve">Boal, A. (2000). Games for Actors and Non-Actors. Routledge.</w:t>
      </w:r>
    </w:p>
    <w:p>
      <w:pPr>
        <w:numPr>
          <w:ilvl w:val="0"/>
          <w:numId w:val="1003"/>
        </w:numPr>
        <w:pStyle w:val="Compact"/>
      </w:pPr>
      <w:r>
        <w:t xml:space="preserve">Cronin, C., &amp; Strydom, H. (2013). South African Theatre: An Introduction to Performance Studies in the New South Africa.</w:t>
      </w:r>
    </w:p>
    <w:p>
      <w:pPr>
        <w:numPr>
          <w:ilvl w:val="0"/>
          <w:numId w:val="1003"/>
        </w:numPr>
        <w:pStyle w:val="Compact"/>
      </w:pPr>
      <w:r>
        <w:t xml:space="preserve">Taylor, D. (2003). The Archive and the Repertoire: Performing Cultural Memory in the Americas.</w:t>
      </w:r>
    </w:p>
    <w:p>
      <w:pPr>
        <w:numPr>
          <w:ilvl w:val="0"/>
          <w:numId w:val="1003"/>
        </w:numPr>
        <w:pStyle w:val="Compact"/>
      </w:pPr>
      <w:r>
        <w:t xml:space="preserve">Van der Merwe, A. (2021). "Somatic Resistance: Body Work in Post-Apartheid Cape Town." Journal of Southern African Studies.</w:t>
      </w:r>
    </w:p>
    <w:p>
      <w:pPr>
        <w:pStyle w:val="FirstParagraph"/>
      </w:pPr>
      <w:r>
        <w:rPr>
          <w:bCs/>
          <w:b/>
        </w:rPr>
        <w:t xml:space="preserve">Contact for further information regarding this research on the Actor in South Africa Cape Town:</w:t>
      </w:r>
    </w:p>
    <w:p>
      <w:pPr>
        <w:pStyle w:val="BodyText"/>
      </w:pPr>
      <w:hyperlink w:anchor="Xa39a3ee5e6b4b0d3255bfef95601890afd80709">
        <w:r>
          <w:rPr>
            <w:rStyle w:val="Hyperlink"/>
          </w:rPr>
          <w:t xml:space="preserve">Dr. Alisha Van der Merwe | University of Cape Town</w:t>
        </w:r>
      </w:hyperlink>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South Africa Cape Town</dc:title>
  <dc:creator/>
  <dc:language>en</dc:language>
  <cp:keywords/>
  <dcterms:created xsi:type="dcterms:W3CDTF">2026-07-29T16:08:32Z</dcterms:created>
  <dcterms:modified xsi:type="dcterms:W3CDTF">2026-07-29T16:08:32Z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