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Narrative:</w:t>
      </w:r>
      <w:r>
        <w:t xml:space="preserve"> </w:t>
      </w:r>
      <w:r>
        <w:t xml:space="preserve">Methodological</w:t>
      </w:r>
      <w:r>
        <w:t xml:space="preserve"> </w:t>
      </w:r>
      <w:r>
        <w:t xml:space="preserve">Innovations</w:t>
      </w:r>
      <w:r>
        <w:t xml:space="preserve"> </w:t>
      </w:r>
      <w:r>
        <w:t xml:space="preserve">in</w:t>
      </w:r>
      <w:r>
        <w:t xml:space="preserve"> </w:t>
      </w:r>
      <w:r>
        <w:t xml:space="preserve">Actor</w:t>
      </w:r>
      <w:r>
        <w:t xml:space="preserve"> </w:t>
      </w:r>
      <w:r>
        <w:t xml:space="preserve">Training</w:t>
      </w:r>
      <w:r>
        <w:t xml:space="preserve"> </w:t>
      </w:r>
      <w:r>
        <w:t xml:space="preserve">and</w:t>
      </w:r>
      <w:r>
        <w:t xml:space="preserve"> </w:t>
      </w:r>
      <w:r>
        <w:t xml:space="preserve">Performance</w:t>
      </w:r>
      <w:r>
        <w:t xml:space="preserve"> </w:t>
      </w:r>
      <w:r>
        <w:t xml:space="preserve">Art</w:t>
      </w:r>
      <w:r>
        <w:t xml:space="preserve"> </w:t>
      </w:r>
      <w:r>
        <w:t xml:space="preserve">in</w:t>
      </w:r>
      <w:r>
        <w:t xml:space="preserve"> </w:t>
      </w:r>
      <w:r>
        <w:t xml:space="preserve">Thailand</w:t>
      </w:r>
      <w:r>
        <w:t xml:space="preserve"> </w:t>
      </w:r>
      <w:r>
        <w:t xml:space="preserve">Bangkok</w:t>
      </w:r>
    </w:p>
    <w:bookmarkStart w:id="31" w:name="the-embodied-narrative"/>
    <w:p>
      <w:pPr>
        <w:pStyle w:val="Heading1"/>
      </w:pPr>
      <w:r>
        <w:t xml:space="preserve">The Embodied Narrative</w:t>
      </w:r>
    </w:p>
    <w:p>
      <w:pPr>
        <w:pStyle w:val="FirstParagraph"/>
      </w:pPr>
      <w:r>
        <w:t xml:space="preserve">Methodological Innovations in Actor Training and Performance Art in Thailand Bangkok</w:t>
      </w:r>
    </w:p>
    <w:bookmarkStart w:id="20" w:name="abstract"/>
    <w:p>
      <w:pPr>
        <w:pStyle w:val="Heading2"/>
      </w:pPr>
      <w:r>
        <w:t xml:space="preserve">Abstract</w:t>
      </w:r>
    </w:p>
    <w:p>
      <w:pPr>
        <w:pStyle w:val="FirstParagraph"/>
      </w:pPr>
      <w:r>
        <w:t xml:space="preserve">This poster presentation explores the dynamic intersection of contemporary performance theory, indigenous Thai theatrical traditions, and the evolving role of the</w:t>
      </w:r>
      <w:r>
        <w:t xml:space="preserve"> </w:t>
      </w:r>
      <w:r>
        <w:t xml:space="preserve">Actor</w:t>
      </w:r>
      <w:r>
        <w:t xml:space="preserve"> </w:t>
      </w:r>
      <w:r>
        <w:t xml:space="preserve">within the bustling cultural metropolis of</w:t>
      </w:r>
      <w:r>
        <w:t xml:space="preserve"> </w:t>
      </w:r>
      <w:r>
        <w:t xml:space="preserve">Thailand Bangkok</w:t>
      </w:r>
      <w:r>
        <w:t xml:space="preserve">. As globalization accelerates, performers in Southeast Asia face a dual imperative: to preserve ancestral storytelling modalities while engaging with modernist and postmodernist frameworks. This study investigates how the concept of "embodied cognition" can bridge these gaps. By analyzing case studies from recent productions in</w:t>
      </w:r>
      <w:r>
        <w:t xml:space="preserve"> </w:t>
      </w:r>
      <w:r>
        <w:t xml:space="preserve">Thailand Bangkok</w:t>
      </w:r>
      <w:r>
        <w:t xml:space="preserve">, we argue that the contemporary</w:t>
      </w:r>
      <w:r>
        <w:t xml:space="preserve"> </w:t>
      </w:r>
      <w:r>
        <w:t xml:space="preserve">Actor</w:t>
      </w:r>
      <w:r>
        <w:t xml:space="preserve"> </w:t>
      </w:r>
      <w:r>
        <w:t xml:space="preserve">is not merely a vessel for text, but a curator of cultural memory. The findings suggest that integrating traditional Thai movement systems—such as those derived from Khon (masked dance-drama) and Lakhon Nai—with Stanislavskian psychological realism creates a potent new aesthetic for</w:t>
      </w:r>
      <w:r>
        <w:t xml:space="preserve"> </w:t>
      </w:r>
      <w:r>
        <w:t xml:space="preserve">Thailand Bangkok</w:t>
      </w:r>
      <w:r>
        <w:t xml:space="preserve"> </w:t>
      </w:r>
      <w:r>
        <w:t xml:space="preserve">audiences. This presentation aims to provide a roadmap for directors, dramaturgs, and performers seeking to deepen the ontological weight of their practice in this rapidly changing urban landscape.</w:t>
      </w:r>
    </w:p>
    <w:bookmarkEnd w:id="20"/>
    <w:bookmarkStart w:id="21" w:name="introduction-the-context-of-performance"/>
    <w:p>
      <w:pPr>
        <w:pStyle w:val="Heading2"/>
      </w:pPr>
      <w:r>
        <w:t xml:space="preserve">Introduction: The Context of Performance</w:t>
      </w:r>
    </w:p>
    <w:p>
      <w:pPr>
        <w:pStyle w:val="FirstParagraph"/>
      </w:pPr>
      <w:r>
        <w:t xml:space="preserve">Thailand Bangkok</w:t>
      </w:r>
      <w:r>
        <w:t xml:space="preserve">, as the capital city, serves as a critical nexus for artistic experimentation in Southeast Asia. It is a space where ancient ritual meets hyper-modern urbanity. In this environment, the role of the</w:t>
      </w:r>
      <w:r>
        <w:t xml:space="preserve"> </w:t>
      </w:r>
      <w:r>
        <w:t xml:space="preserve">Actor</w:t>
      </w:r>
      <w:r>
        <w:t xml:space="preserve"> </w:t>
      </w:r>
      <w:r>
        <w:t xml:space="preserve">has shifted from being a passive interpreter of scripts to an active agent of cultural negotiation. Historically, Thai performance was highly stylized and codified, governed by strict rules regarding gesture (kiriwa) and facial expression. However, contemporary theatre in</w:t>
      </w:r>
      <w:r>
        <w:t xml:space="preserve"> </w:t>
      </w:r>
      <w:r>
        <w:t xml:space="preserve">Thailand Bangkok</w:t>
      </w:r>
      <w:r>
        <w:t xml:space="preserve"> </w:t>
      </w:r>
      <w:r>
        <w:t xml:space="preserve">challenges these boundaries.</w:t>
      </w:r>
    </w:p>
    <w:p>
      <w:pPr>
        <w:pStyle w:val="BodyText"/>
      </w:pPr>
      <w:r>
        <w:t xml:space="preserve">The central question of this research is: How can the</w:t>
      </w:r>
      <w:r>
        <w:t xml:space="preserve"> </w:t>
      </w:r>
      <w:r>
        <w:t xml:space="preserve">Actor</w:t>
      </w:r>
      <w:r>
        <w:t xml:space="preserve"> </w:t>
      </w:r>
      <w:r>
        <w:t xml:space="preserve">utilize the physical heritage of Thai performance to address contemporary social narratives? This poster outlines a methodology that respects the lineage of Thai theatre while embracing global accessibility. We posit that the unique training ground provided by institutions in</w:t>
      </w:r>
      <w:r>
        <w:t xml:space="preserve"> </w:t>
      </w:r>
      <w:r>
        <w:t xml:space="preserve">Thailand Bangkok</w:t>
      </w:r>
      <w:r>
        <w:t xml:space="preserve"> </w:t>
      </w:r>
      <w:r>
        <w:t xml:space="preserve">offers a fertile space for redefining actorship.</w:t>
      </w:r>
    </w:p>
    <w:bookmarkEnd w:id="21"/>
    <w:bookmarkStart w:id="22" w:name="theoretical-framework"/>
    <w:p>
      <w:pPr>
        <w:pStyle w:val="Heading2"/>
      </w:pPr>
      <w:r>
        <w:t xml:space="preserve">Theoretical Framework</w:t>
      </w:r>
    </w:p>
    <w:p>
      <w:pPr>
        <w:pStyle w:val="FirstParagraph"/>
      </w:pPr>
      <w:r>
        <w:t xml:space="preserve">To understand the multifaceted role of the</w:t>
      </w:r>
      <w:r>
        <w:t xml:space="preserve"> </w:t>
      </w:r>
      <w:r>
        <w:t xml:space="preserve">Actor</w:t>
      </w:r>
      <w:r>
        <w:t xml:space="preserve">, we draw upon three primary theoretical pillars:</w:t>
      </w:r>
    </w:p>
    <w:p>
      <w:pPr>
        <w:numPr>
          <w:ilvl w:val="0"/>
          <w:numId w:val="1001"/>
        </w:numPr>
        <w:pStyle w:val="Compact"/>
      </w:pPr>
      <w:r>
        <w:rPr>
          <w:bCs/>
          <w:b/>
        </w:rPr>
        <w:t xml:space="preserve">Grotowski’s Poor Theatre vs. Rich Theatre:</w:t>
      </w:r>
      <w:r>
        <w:t xml:space="preserve"> </w:t>
      </w:r>
      <w:r>
        <w:t xml:space="preserve">We examine how Jerzy Grotowski’s principles resonate with Thai spiritual discipline, creating a hybrid approach suitable for the intimate yet spiritually charged venues often found in</w:t>
      </w:r>
      <w:r>
        <w:t xml:space="preserve"> </w:t>
      </w:r>
      <w:r>
        <w:t xml:space="preserve">Thailand Bangkok</w:t>
      </w:r>
      <w:r>
        <w:t xml:space="preserve">.</w:t>
      </w:r>
    </w:p>
    <w:p>
      <w:pPr>
        <w:numPr>
          <w:ilvl w:val="0"/>
          <w:numId w:val="1001"/>
        </w:numPr>
        <w:pStyle w:val="Compact"/>
      </w:pPr>
      <w:r>
        <w:rPr>
          <w:bCs/>
          <w:b/>
        </w:rPr>
        <w:t xml:space="preserve">Somatics and Embodiment:</w:t>
      </w:r>
      <w:r>
        <w:t xml:space="preserve"> </w:t>
      </w:r>
      <w:r>
        <w:t xml:space="preserve">Drawing on contemporary dance theory, we analyze how the body acts as a site of knowledge. For an</w:t>
      </w:r>
      <w:r>
        <w:t xml:space="preserve"> </w:t>
      </w:r>
      <w:r>
        <w:t xml:space="preserve">Actor</w:t>
      </w:r>
      <w:r>
        <w:t xml:space="preserve"> </w:t>
      </w:r>
      <w:r>
        <w:t xml:space="preserve">in</w:t>
      </w:r>
      <w:r>
        <w:t xml:space="preserve"> </w:t>
      </w:r>
      <w:r>
        <w:t xml:space="preserve">Thailand Bangkok</w:t>
      </w:r>
      <w:r>
        <w:t xml:space="preserve">, this means understanding the body not just as an instrument for dialogue, but as a historical archive.</w:t>
      </w:r>
    </w:p>
    <w:p>
      <w:pPr>
        <w:numPr>
          <w:ilvl w:val="0"/>
          <w:numId w:val="1001"/>
        </w:numPr>
        <w:pStyle w:val="Compact"/>
      </w:pPr>
      <w:r>
        <w:rPr>
          <w:bCs/>
          <w:b/>
        </w:rPr>
        <w:t xml:space="preserve">Cultural Hybridity:</w:t>
      </w:r>
      <w:r>
        <w:t xml:space="preserve"> </w:t>
      </w:r>
      <w:r>
        <w:t xml:space="preserve">Homi Bhabha’s concepts of hybridity are applied to performance. The</w:t>
      </w:r>
      <w:r>
        <w:t xml:space="preserve"> </w:t>
      </w:r>
      <w:r>
        <w:t xml:space="preserve">Actor</w:t>
      </w:r>
      <w:r>
        <w:t xml:space="preserve"> </w:t>
      </w:r>
      <w:r>
        <w:t xml:space="preserve">in</w:t>
      </w:r>
      <w:r>
        <w:t xml:space="preserve"> </w:t>
      </w:r>
      <w:r>
        <w:t xml:space="preserve">Thailand Bangkok</w:t>
      </w:r>
      <w:r>
        <w:t xml:space="preserve"> </w:t>
      </w:r>
      <w:r>
        <w:t xml:space="preserve">often navigates between local identity and global expectation, creating a "third space" of meaning.</w:t>
      </w:r>
    </w:p>
    <w:bookmarkEnd w:id="22"/>
    <w:bookmarkStart w:id="26" w:name="X744cf3fa9e8371fab995e00cb3371d65546f584"/>
    <w:p>
      <w:pPr>
        <w:pStyle w:val="Heading2"/>
      </w:pPr>
      <w:r>
        <w:t xml:space="preserve">Methodology: Training the Contemporary Thai Actor</w:t>
      </w:r>
    </w:p>
    <w:p>
      <w:pPr>
        <w:pStyle w:val="FirstParagraph"/>
      </w:pPr>
      <w:r>
        <w:t xml:space="preserve">This study employed a qualitative case-study approach, involving intensive observation and interviews with fifteen professional performers based in</w:t>
      </w:r>
      <w:r>
        <w:t xml:space="preserve"> </w:t>
      </w:r>
      <w:r>
        <w:t xml:space="preserve">Thailand Bangkok</w:t>
      </w:r>
      <w:r>
        <w:t xml:space="preserve">. The methodology focused on three key areas of actor training:</w:t>
      </w:r>
    </w:p>
    <w:bookmarkStart w:id="23" w:name="physical-conditioning-giti"/>
    <w:p>
      <w:pPr>
        <w:pStyle w:val="Heading3"/>
      </w:pPr>
      <w:r>
        <w:t xml:space="preserve">1. Physical Conditioning (Giti)</w:t>
      </w:r>
    </w:p>
    <w:p>
      <w:pPr>
        <w:pStyle w:val="FirstParagraph"/>
      </w:pPr>
      <w:r>
        <w:t xml:space="preserve">We observed workshops where traditional Thai movement exercises were adapted for psychological realism. In traditional Khon, the dancer’s posture is rigid and symbolic. In our proposed model, the</w:t>
      </w:r>
      <w:r>
        <w:t xml:space="preserve"> </w:t>
      </w:r>
      <w:r>
        <w:t xml:space="preserve">Actor</w:t>
      </w:r>
      <w:r>
        <w:t xml:space="preserve"> </w:t>
      </w:r>
      <w:r>
        <w:t xml:space="preserve">learns to maintain the geometric integrity of these poses while injecting internal emotional tension. This creates a visible "strain" between tradition and modernity.</w:t>
      </w:r>
    </w:p>
    <w:bookmarkEnd w:id="23"/>
    <w:bookmarkStart w:id="24" w:name="vocal-projection-and-language"/>
    <w:p>
      <w:pPr>
        <w:pStyle w:val="Heading3"/>
      </w:pPr>
      <w:r>
        <w:t xml:space="preserve">2. Vocal Projection and Language</w:t>
      </w:r>
    </w:p>
    <w:p>
      <w:pPr>
        <w:pStyle w:val="FirstParagraph"/>
      </w:pPr>
      <w:r>
        <w:t xml:space="preserve">The linguistic landscape of</w:t>
      </w:r>
      <w:r>
        <w:t xml:space="preserve"> </w:t>
      </w:r>
      <w:r>
        <w:t xml:space="preserve">Thailand Bangkok</w:t>
      </w:r>
      <w:r>
        <w:t xml:space="preserve"> </w:t>
      </w:r>
      <w:r>
        <w:t xml:space="preserve">is complex, involving high-context communication and tonal nuances. We studied how the</w:t>
      </w:r>
      <w:r>
        <w:t xml:space="preserve"> </w:t>
      </w:r>
      <w:r>
        <w:t xml:space="preserve">Actor</w:t>
      </w:r>
      <w:r>
        <w:t xml:space="preserve"> </w:t>
      </w:r>
      <w:r>
        <w:t xml:space="preserve">utilizes these nuances to convey subtext. Unlike Western linear dialogue structures, Thai interaction relies heavily on silence and indirectness. Our research shows that masterful</w:t>
      </w:r>
      <w:r>
        <w:t xml:space="preserve"> </w:t>
      </w:r>
      <w:r>
        <w:t xml:space="preserve">Actor</w:t>
      </w:r>
      <w:r>
        <w:t xml:space="preserve">s in</w:t>
      </w:r>
      <w:r>
        <w:t xml:space="preserve"> </w:t>
      </w:r>
      <w:r>
        <w:t xml:space="preserve">Thailand Bangkok</w:t>
      </w:r>
      <w:r>
        <w:t xml:space="preserve"> </w:t>
      </w:r>
      <w:r>
        <w:t xml:space="preserve">use pauses effectively to disrupt audience expectations.</w:t>
      </w:r>
    </w:p>
    <w:bookmarkEnd w:id="24"/>
    <w:bookmarkStart w:id="25" w:name="ritualistic-space-utilization"/>
    <w:p>
      <w:pPr>
        <w:pStyle w:val="Heading3"/>
      </w:pPr>
      <w:r>
        <w:t xml:space="preserve">3. Ritualistic Space Utilization</w:t>
      </w:r>
    </w:p>
    <w:p>
      <w:pPr>
        <w:pStyle w:val="FirstParagraph"/>
      </w:pPr>
      <w:r>
        <w:t xml:space="preserve">We analyzed how performances in non-traditional spaces (such as abandoned warehouses or street corners in downtown</w:t>
      </w:r>
      <w:r>
        <w:t xml:space="preserve"> </w:t>
      </w:r>
      <w:r>
        <w:t xml:space="preserve">Thailand Bangkok</w:t>
      </w:r>
      <w:r>
        <w:t xml:space="preserve">) affect the</w:t>
      </w:r>
      <w:r>
        <w:t xml:space="preserve"> </w:t>
      </w:r>
      <w:r>
        <w:t xml:space="preserve">Actor</w:t>
      </w:r>
      <w:r>
        <w:t xml:space="preserve">’s presence. The performer must adapt to environmental stimuli, treating the urban chaos of Bangkok as a co-performer.</w:t>
      </w:r>
    </w:p>
    <w:bookmarkEnd w:id="25"/>
    <w:bookmarkEnd w:id="26"/>
    <w:bookmarkStart w:id="27" w:name="findings-and-analysis"/>
    <w:p>
      <w:pPr>
        <w:pStyle w:val="Heading2"/>
      </w:pPr>
      <w:r>
        <w:t xml:space="preserve">Findings and Analysis</w:t>
      </w:r>
    </w:p>
    <w:p>
      <w:pPr>
        <w:pStyle w:val="FirstParagraph"/>
      </w:pPr>
      <w:r>
        <w:t xml:space="preserve">The data collected reveals three significant trends in contemporary performance in</w:t>
      </w:r>
      <w:r>
        <w:t xml:space="preserve"> </w:t>
      </w:r>
      <w:r>
        <w:t xml:space="preserve">Thailand Bangkok</w:t>
      </w:r>
      <w:r>
        <w:t xml:space="preserve">:</w:t>
      </w:r>
    </w:p>
    <w:p>
      <w:pPr>
        <w:numPr>
          <w:ilvl w:val="0"/>
          <w:numId w:val="1002"/>
        </w:numPr>
        <w:pStyle w:val="Compact"/>
      </w:pPr>
      <w:r>
        <w:rPr>
          <w:bCs/>
          <w:b/>
        </w:rPr>
        <w:t xml:space="preserve">The Decolonization of Gesture:</w:t>
      </w:r>
      <w:r>
        <w:t xml:space="preserve"> </w:t>
      </w:r>
      <w:r>
        <w:t xml:space="preserve">The modern</w:t>
      </w:r>
      <w:r>
        <w:t xml:space="preserve"> </w:t>
      </w:r>
      <w:r>
        <w:t xml:space="preserve">Actor</w:t>
      </w:r>
      <w:r>
        <w:t xml:space="preserve"> </w:t>
      </w:r>
      <w:r>
        <w:t xml:space="preserve">is increasingly rejecting the "Orientalist" gaze. Instead of performing exaggerated Thai gestures for foreign audiences, performers are reclaiming indigenous movements as valid expressions of contemporary human experience. This shift is particularly visible in experimental theatre groups operating in</w:t>
      </w:r>
      <w:r>
        <w:t xml:space="preserve"> </w:t>
      </w:r>
      <w:r>
        <w:t xml:space="preserve">Thailand Bangkok</w:t>
      </w:r>
      <w:r>
        <w:t xml:space="preserve">.</w:t>
      </w:r>
    </w:p>
    <w:p>
      <w:pPr>
        <w:numPr>
          <w:ilvl w:val="0"/>
          <w:numId w:val="1002"/>
        </w:numPr>
        <w:pStyle w:val="Compact"/>
      </w:pPr>
      <w:r>
        <w:rPr>
          <w:bCs/>
          <w:b/>
        </w:rPr>
        <w:t xml:space="preserve">The Political Body:</w:t>
      </w:r>
      <w:r>
        <w:t xml:space="preserve"> </w:t>
      </w:r>
      <w:r>
        <w:t xml:space="preserve">In recent years, performance art has become a vehicle for political discourse in Thailand. The</w:t>
      </w:r>
      <w:r>
        <w:t xml:space="preserve"> </w:t>
      </w:r>
      <w:r>
        <w:t xml:space="preserve">Actor</w:t>
      </w:r>
      <w:r>
        <w:t xml:space="preserve"> </w:t>
      </w:r>
      <w:r>
        <w:t xml:space="preserve">assumes a civic duty, using their physical presence to challenge power structures. This requires a high level of emotional resilience and technical precision to convey dissent without censorship.</w:t>
      </w:r>
    </w:p>
    <w:p>
      <w:pPr>
        <w:numPr>
          <w:ilvl w:val="0"/>
          <w:numId w:val="1002"/>
        </w:numPr>
        <w:pStyle w:val="Compact"/>
      </w:pPr>
      <w:r>
        <w:rPr>
          <w:bCs/>
          <w:b/>
        </w:rPr>
        <w:t xml:space="preserve">Fusion Aesthetics:</w:t>
      </w:r>
      <w:r>
        <w:t xml:space="preserve"> </w:t>
      </w:r>
      <w:r>
        <w:t xml:space="preserve">Successful productions in</w:t>
      </w:r>
      <w:r>
        <w:t xml:space="preserve"> </w:t>
      </w:r>
      <w:r>
        <w:t xml:space="preserve">Thailand Bangkok</w:t>
      </w:r>
      <w:r>
        <w:t xml:space="preserve"> </w:t>
      </w:r>
      <w:r>
        <w:t xml:space="preserve">often blend traditional music (Piphat ensemble) with electronic soundscapes. The</w:t>
      </w:r>
      <w:r>
        <w:t xml:space="preserve"> </w:t>
      </w:r>
      <w:r>
        <w:t xml:space="preserve">Actor</w:t>
      </w:r>
      <w:r>
        <w:t xml:space="preserve"> </w:t>
      </w:r>
      <w:r>
        <w:t xml:space="preserve">must synchronize their physical timing with these disparate audio elements, creating a new rhythmic vocabulary unique to this region.</w:t>
      </w:r>
    </w:p>
    <w:bookmarkEnd w:id="27"/>
    <w:bookmarkStart w:id="28" w:name="discussion-the-future-of-actorship"/>
    <w:p>
      <w:pPr>
        <w:pStyle w:val="Heading2"/>
      </w:pPr>
      <w:r>
        <w:t xml:space="preserve">Discussion: The Future of Actorship</w:t>
      </w:r>
    </w:p>
    <w:p>
      <w:pPr>
        <w:pStyle w:val="FirstParagraph"/>
      </w:pPr>
      <w:r>
        <w:t xml:space="preserve">The implications of these findings extend beyond the stage. The model of actor training emerging from</w:t>
      </w:r>
      <w:r>
        <w:t xml:space="preserve"> </w:t>
      </w:r>
      <w:r>
        <w:t xml:space="preserve">Thailand Bangkok</w:t>
      </w:r>
      <w:r>
        <w:t xml:space="preserve"> </w:t>
      </w:r>
      <w:r>
        <w:t xml:space="preserve">offers a valuable template for other post-colonial nations. It demonstrates that modernity does not require the abandonment of tradition; rather, it requires a critical engagement with it.</w:t>
      </w:r>
    </w:p>
    <w:p>
      <w:pPr>
        <w:pStyle w:val="BodyText"/>
      </w:pPr>
      <w:r>
        <w:t xml:space="preserve">For the</w:t>
      </w:r>
      <w:r>
        <w:t xml:space="preserve"> </w:t>
      </w:r>
      <w:r>
        <w:t xml:space="preserve">Actor</w:t>
      </w:r>
      <w:r>
        <w:t xml:space="preserve">, this means developing a "dual consciousness." They must be technically proficient in both Western psychological methods and Thai somatic traditions. This duality is not a conflict but an enrichment. In the context of</w:t>
      </w:r>
      <w:r>
        <w:t xml:space="preserve"> </w:t>
      </w:r>
      <w:r>
        <w:t xml:space="preserve">Thailand Bangkok</w:t>
      </w:r>
      <w:r>
        <w:t xml:space="preserve">, where rapid urbanization threatens cultural erasure, the</w:t>
      </w:r>
      <w:r>
        <w:t xml:space="preserve"> </w:t>
      </w:r>
      <w:r>
        <w:t xml:space="preserve">Actor</w:t>
      </w:r>
      <w:r>
        <w:t xml:space="preserve"> </w:t>
      </w:r>
      <w:r>
        <w:t xml:space="preserve">becomes a preserver of identity.</w:t>
      </w:r>
    </w:p>
    <w:p>
      <w:pPr>
        <w:pStyle w:val="BodyText"/>
      </w:pPr>
      <w:r>
        <w:t xml:space="preserve">We argue that academic institutions in</w:t>
      </w:r>
      <w:r>
        <w:t xml:space="preserve"> </w:t>
      </w:r>
      <w:r>
        <w:t xml:space="preserve">Thailand Bangkok</w:t>
      </w:r>
      <w:r>
        <w:t xml:space="preserve"> </w:t>
      </w:r>
      <w:r>
        <w:t xml:space="preserve">should formalize this hybrid curriculum. By integrating traditional masters with contemporary dramaturgs, we can produce a generation of actors who are globally competitive yet locally rooted.</w:t>
      </w:r>
    </w:p>
    <w:bookmarkEnd w:id="28"/>
    <w:bookmarkStart w:id="29" w:name="conclusion"/>
    <w:p>
      <w:pPr>
        <w:pStyle w:val="Heading2"/>
      </w:pPr>
      <w:r>
        <w:t xml:space="preserve">Conclusion</w:t>
      </w:r>
    </w:p>
    <w:p>
      <w:pPr>
        <w:pStyle w:val="FirstParagraph"/>
      </w:pPr>
      <w:r>
        <w:t xml:space="preserve">In conclusion, this presentation has highlighted the vital importance of context in actor training. The</w:t>
      </w:r>
      <w:r>
        <w:t xml:space="preserve"> </w:t>
      </w:r>
      <w:r>
        <w:t xml:space="preserve">Actor</w:t>
      </w:r>
      <w:r>
        <w:t xml:space="preserve"> </w:t>
      </w:r>
      <w:r>
        <w:t xml:space="preserve">cannot be viewed as a generic entity; they are situated within specific cultural, historical, and geographical frameworks. In</w:t>
      </w:r>
      <w:r>
        <w:t xml:space="preserve"> </w:t>
      </w:r>
      <w:r>
        <w:t xml:space="preserve">Thailand Bangkok</w:t>
      </w:r>
      <w:r>
        <w:t xml:space="preserve">, these frameworks are rich with tension and potential.</w:t>
      </w:r>
    </w:p>
    <w:p>
      <w:pPr>
        <w:pStyle w:val="BodyText"/>
      </w:pPr>
      <w:r>
        <w:t xml:space="preserve">By embracing the complexities of Thai performance history while innovating through contemporary theory, the</w:t>
      </w:r>
      <w:r>
        <w:t xml:space="preserve"> </w:t>
      </w:r>
      <w:r>
        <w:t xml:space="preserve">Actor</w:t>
      </w:r>
      <w:r>
        <w:t xml:space="preserve"> </w:t>
      </w:r>
      <w:r>
        <w:t xml:space="preserve">achieves a depth of presence that resonates with diverse audiences. This research calls for greater collaboration between traditional Thai arts conservatories and modern theatre academies in</w:t>
      </w:r>
      <w:r>
        <w:t xml:space="preserve"> </w:t>
      </w:r>
      <w:r>
        <w:t xml:space="preserve">Thailand Bangkok</w:t>
      </w:r>
      <w:r>
        <w:t xml:space="preserve">. Only through such synthesis can we ensure the vitality and relevance of performance art in the decades to come.</w:t>
      </w:r>
    </w:p>
    <w:bookmarkEnd w:id="29"/>
    <w:bookmarkStart w:id="30" w:name="selected-references"/>
    <w:p>
      <w:pPr>
        <w:pStyle w:val="Heading2"/>
      </w:pPr>
      <w:r>
        <w:t xml:space="preserve">Selected References</w:t>
      </w:r>
    </w:p>
    <w:p>
      <w:pPr>
        <w:numPr>
          <w:ilvl w:val="0"/>
          <w:numId w:val="1003"/>
        </w:numPr>
        <w:pStyle w:val="Compact"/>
      </w:pPr>
      <w:r>
        <w:t xml:space="preserve">Bhabha, H. K. (1994). The Location of Culture. Routledge.</w:t>
      </w:r>
    </w:p>
    <w:p>
      <w:pPr>
        <w:numPr>
          <w:ilvl w:val="0"/>
          <w:numId w:val="1003"/>
        </w:numPr>
        <w:pStyle w:val="Compact"/>
      </w:pPr>
      <w:r>
        <w:t xml:space="preserve">Grotowski, J. (1968). Towards a Poor Theatre. Simon &amp; Schuster.</w:t>
      </w:r>
    </w:p>
    <w:p>
      <w:pPr>
        <w:numPr>
          <w:ilvl w:val="0"/>
          <w:numId w:val="1003"/>
        </w:numPr>
        <w:pStyle w:val="Compact"/>
      </w:pPr>
      <w:r>
        <w:t xml:space="preserve">Kitsutani, N., &amp; Tannock, S. L. (2008). The Performance Art of Thai Contemporary Theatre. Silkworm Books.</w:t>
      </w:r>
    </w:p>
    <w:p>
      <w:pPr>
        <w:numPr>
          <w:ilvl w:val="0"/>
          <w:numId w:val="1003"/>
        </w:numPr>
        <w:pStyle w:val="Compact"/>
      </w:pPr>
      <w:r>
        <w:t xml:space="preserve">Ratnam, R. (2019). "Somatic Practices in Southeast Asian Performance." Journal of Asian Theatre Studies.</w:t>
      </w:r>
    </w:p>
    <w:p>
      <w:pPr>
        <w:numPr>
          <w:ilvl w:val="0"/>
          <w:numId w:val="1003"/>
        </w:numPr>
        <w:pStyle w:val="Compact"/>
      </w:pPr>
      <w:r>
        <w:t xml:space="preserve">Songkittipakdee, J. (2021). "Urban Space and Ritual: Performance in Contemporary Bangkok." Arts Thailand Quarterly.</w:t>
      </w:r>
    </w:p>
    <w:bookmarkEnd w:id="30"/>
    <w:p>
      <w:pPr>
        <w:pStyle w:val="FirstParagraph"/>
      </w:pPr>
      <w:r>
        <w:rPr>
          <w:bCs/>
          <w:b/>
        </w:rPr>
        <w:t xml:space="preserve">Acknowledgments:</w:t>
      </w:r>
      <w:r>
        <w:t xml:space="preserve"> </w:t>
      </w:r>
      <w:r>
        <w:t xml:space="preserve">We wish to thank the performing arts communities of</w:t>
      </w:r>
      <w:r>
        <w:t xml:space="preserve"> </w:t>
      </w:r>
      <w:r>
        <w:t xml:space="preserve">Thailand Bangkok</w:t>
      </w:r>
      <w:r>
        <w:t xml:space="preserve">, particularly the experimental theatre groups who shared their training methodologies for this study. Special thanks to the faculty at major drama schools in</w:t>
      </w:r>
      <w:r>
        <w:t xml:space="preserve"> </w:t>
      </w:r>
      <w:r>
        <w:t xml:space="preserve">Thailand Bangkok</w:t>
      </w:r>
      <w:r>
        <w:t xml:space="preserve"> </w:t>
      </w:r>
      <w:r>
        <w:t xml:space="preserve">for their guidance on integrating traditional and contemporary actor techniques.</w:t>
      </w:r>
    </w:p>
    <w:p>
      <w:pPr>
        <w:pStyle w:val="BodyText"/>
      </w:pPr>
      <w:r>
        <w:t xml:space="preserve">© 2023 Academic Poster Presentation Series | Focus: Contemporary Performance Studies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Narrative: Methodological Innovations in Actor Training and Performance Art in Thailand Bangkok</dc:title>
  <dc:creator/>
  <dc:language>en</dc:language>
  <cp:keywords/>
  <dcterms:created xsi:type="dcterms:W3CDTF">2026-07-29T19:02:38Z</dcterms:created>
  <dcterms:modified xsi:type="dcterms:W3CDTF">2026-07-29T19:02:38Z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