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6c66e44b115f068969663736873ab619ff5dbe9"/>
    <w:p>
      <w:pPr>
        <w:pStyle w:val="Heading1"/>
      </w:pPr>
      <w:r>
        <w:t xml:space="preserve">The Artistic Catalyst: The Role of the Actor in Contemporary Uzbekistan Tashkent Cultural Landscape</w:t>
      </w:r>
    </w:p>
    <w:p>
      <w:pPr>
        <w:pStyle w:val="FirstParagraph"/>
      </w:pPr>
      <w:r>
        <w:rPr>
          <w:bCs/>
          <w:b/>
        </w:rPr>
        <w:t xml:space="preserve">Presentation Type:</w:t>
      </w:r>
      <w:r>
        <w:t xml:space="preserve"> </w:t>
      </w:r>
      <w:r>
        <w:t xml:space="preserve">Academic Poster Presentation</w:t>
      </w:r>
      <w:r>
        <w:br/>
      </w:r>
      <w:r>
        <w:rPr>
          <w:bCs/>
          <w:b/>
        </w:rPr>
        <w:t xml:space="preserve">Affiliation:</w:t>
      </w:r>
      <w:r>
        <w:t xml:space="preserve"> </w:t>
      </w:r>
      <w:r>
        <w:t xml:space="preserve">Institute of Performing Arts, Tashkent State University of Theatre and Cinema</w:t>
      </w:r>
      <w:r>
        <w:br/>
      </w:r>
      <w:r>
        <w:t xml:space="preserve">: Dr. Aziza Karimova, Senior Research Fellow</w:t>
      </w:r>
    </w:p>
    <w:bookmarkEnd w:id="20"/>
    <w:bookmarkStart w:id="21" w:name="abstract-introduction"/>
    <w:p>
      <w:pPr>
        <w:pStyle w:val="Heading2"/>
      </w:pPr>
      <w:r>
        <w:t xml:space="preserve">1. Abstract &amp; Introduction</w:t>
      </w:r>
    </w:p>
    <w:p>
      <w:pPr>
        <w:pStyle w:val="FirstParagraph"/>
      </w:pPr>
      <w:r>
        <w:t xml:space="preserve">This poster presentation explores the multifaceted role of the</w:t>
      </w:r>
    </w:p>
    <w:p>
      <w:pPr>
        <w:pStyle w:val="BodyText"/>
      </w:pPr>
      <w:r>
        <w:rPr>
          <w:u w:val="single"/>
        </w:rPr>
        <w:t xml:space="preserve">Actioner Actor (hereinafter referred to as "Actor")</w:t>
      </w:r>
      <w:r>
        <w:t xml:space="preserve"> </w:t>
      </w:r>
      <w:r>
        <w:t xml:space="preserve">Tashkent. As Uzbekistan transitions from a post-Soviet landscape into a globalized modern state while simultaneously reviving traditional heritage, the actor serves as both preserver and innovator. This study argues that the contemporary</w:t>
      </w:r>
      <w:r>
        <w:t xml:space="preserve"> </w:t>
      </w:r>
      <w:r>
        <w:rPr>
          <w:iCs/>
          <w:i/>
        </w:rPr>
        <w:t xml:space="preserve">Actor</w:t>
      </w:r>
      <w:r>
        <w:t xml:space="preserve"> </w:t>
      </w:r>
      <w:r>
        <w:t xml:space="preserve">in Tashkent is not merely an entertainer but a critical cultural mediator who navigates between historical traditions (such as Buxara Opera or folk tales) and modern theatrical forms. By analyzing recent performances in Tashkent theaters like the Mirzo Ulugbek Theatre, we highlight how the</w:t>
      </w:r>
      <w:r>
        <w:t xml:space="preserve"> </w:t>
      </w:r>
      <w:r>
        <w:rPr>
          <w:iCs/>
          <w:i/>
        </w:rPr>
        <w:t xml:space="preserve">Actor</w:t>
      </w:r>
      <w:r>
        <w:t xml:space="preserve"> </w:t>
      </w:r>
      <w:r>
        <w:t xml:space="preserve">influences social discourse, national pride, and artistic experimentation.</w:t>
      </w:r>
    </w:p>
    <w:bookmarkEnd w:id="21"/>
    <w:p>
      <w:pPr>
        <w:pStyle w:val="BodyText"/>
      </w:pPr>
    </w:p>
    <w:p>
      <w:pPr>
        <w:pStyle w:val="BodyText"/>
      </w:pPr>
      <w:r>
        <w:t xml:space="preserve">The city of Tashkent has undergone significant cultural renaissance in the last decade. Following the reforms initiated in 2016, there has been a notable opening up to international artistic collaboration and a renewed emphasis on Uzbekistan’s pre-Islamic and Islamic history. Within this context, the</w:t>
      </w:r>
      <w:r>
        <w:t xml:space="preserve"> </w:t>
      </w:r>
      <w:r>
        <w:rPr>
          <w:iCs/>
          <w:i/>
        </w:rPr>
        <w:t xml:space="preserve">Actor</w:t>
      </w:r>
      <w:r>
        <w:t xml:space="preserve"> </w:t>
      </w:r>
      <w:r>
        <w:t xml:space="preserve">plays a pivotal role.</w:t>
      </w:r>
    </w:p>
    <w:bookmarkStart w:id="22" w:name="a-preservation-of-heritage"/>
    <w:p>
      <w:pPr>
        <w:pStyle w:val="Heading3"/>
      </w:pPr>
      <w:r>
        <w:rPr>
          <w:bCs/>
          <w:b/>
        </w:rPr>
        <w:t xml:space="preserve">A) Preservation of Heritage</w:t>
      </w:r>
    </w:p>
    <w:p>
      <w:pPr>
        <w:pStyle w:val="FirstParagraph"/>
      </w:pPr>
      <w:r>
        <w:t xml:space="preserve">In Tashkent, many productions draw heavily from classical literature (e.g., Navoi’s works) and folk legends. The</w:t>
      </w:r>
      <w:r>
        <w:t xml:space="preserve"> </w:t>
      </w:r>
      <w:r>
        <w:rPr>
          <w:iCs/>
          <w:i/>
        </w:rPr>
        <w:t xml:space="preserve">Actioner Actor</w:t>
      </w:r>
      <w:r>
        <w:t xml:space="preserve">, or simply the performing artist, is tasked with bringing these ancient narratives to life for a modern audience. For instance, in recent adaptations of "Layla and Majnun" staged at various venues across Tashkent, the</w:t>
      </w:r>
      <w:r>
        <w:t xml:space="preserve"> </w:t>
      </w:r>
      <w:r>
        <w:rPr>
          <w:bCs/>
          <w:b/>
        </w:rPr>
        <w:t xml:space="preserve">Actor</w:t>
      </w:r>
      <w:r>
        <w:t xml:space="preserve"> </w:t>
      </w:r>
      <w:r>
        <w:t xml:space="preserve">employs a blend of traditional Uzbek vocal techniques (Shashmaqam) and contemporary body language. This synthesis is crucial for maintaining cultural continuity while ensuring relevance to younger generations.</w:t>
      </w:r>
    </w:p>
    <w:p>
      <w:pPr>
        <w:pStyle w:val="BodyText"/>
      </w:pPr>
      <w:r>
        <w:t xml:space="preserve">B) Social Commentary and Reform</w:t>
      </w:r>
    </w:p>
    <w:p>
      <w:pPr>
        <w:pStyle w:val="BodyText"/>
      </w:pPr>
      <w:r>
        <w:t xml:space="preserve">Beyond heritage, the</w:t>
      </w:r>
      <w:r>
        <w:t xml:space="preserve"> </w:t>
      </w:r>
      <w:r>
        <w:rPr>
          <w:iCs/>
          <w:i/>
        </w:rPr>
        <w:t xml:space="preserve">Actioner Actor</w:t>
      </w:r>
      <w:r>
        <w:t xml:space="preserve"> </w:t>
      </w:r>
      <w:r>
        <w:t xml:space="preserve">in Tashkent increasingly engages with contemporary social issues. Modern plays often address themes such as gender equality, youth unemployment, and the impact of globalization on traditional family structures. The</w:t>
      </w:r>
      <w:r>
        <w:t xml:space="preserve"> </w:t>
      </w:r>
      <w:r>
        <w:rPr>
          <w:bCs/>
          <w:b/>
        </w:rPr>
        <w:t xml:space="preserve">Actioner Actor</w:t>
      </w:r>
      <w:r>
        <w:t xml:space="preserve">, through nuanced performance styles ranging from naturalism to symbolic realism, provides a safe space for public debate and reflection. For example, productions at the Alisher Navoiy Theatre have featured</w:t>
      </w:r>
      <w:r>
        <w:t xml:space="preserve"> </w:t>
      </w:r>
      <w:r>
        <w:rPr>
          <w:iCs/>
          <w:i/>
        </w:rPr>
        <w:t xml:space="preserve">Actioner Actors</w:t>
      </w:r>
      <w:r>
        <w:t xml:space="preserve"> </w:t>
      </w:r>
      <w:r>
        <w:t xml:space="preserve">challenging societal norms regarding marriage and career choices among young Uzbeks.</w:t>
      </w:r>
    </w:p>
    <w:bookmarkEnd w:id="22"/>
    <w:p>
      <w:pPr>
        <w:pStyle w:val="BodyText"/>
      </w:pPr>
    </w:p>
    <w:p>
      <w:pPr>
        <w:pStyle w:val="BodyText"/>
      </w:pPr>
      <w:r>
        <w:t xml:space="preserve">The methodology of this study is based on qualitative analysis of three major theatrical productions staged in Tashkent between 2021 and 2023. We utilized field notes from live performances, semi-structured interviews with five prominent</w:t>
      </w:r>
      <w:r>
        <w:t xml:space="preserve"> </w:t>
      </w:r>
      <w:r>
        <w:rPr>
          <w:iCs/>
          <w:i/>
        </w:rPr>
        <w:t xml:space="preserve">Actioner Actors</w:t>
      </w:r>
      <w:r>
        <w:t xml:space="preserve"> </w:t>
      </w:r>
      <w:r>
        <w:t xml:space="preserve">working in the capital, and critical reviews published in local Uzbek media outlets.</w:t>
      </w:r>
    </w:p>
    <w:p>
      <w:pPr>
        <w:pStyle w:val="BodyText"/>
      </w:pPr>
      <w:r>
        <w:t xml:space="preserve">A) Data Collection</w:t>
      </w:r>
    </w:p>
    <w:p>
      <w:pPr>
        <w:pStyle w:val="BodyText"/>
      </w:pPr>
      <w:r>
        <w:t xml:space="preserve">Field visits were conducted at the State Academic Drama Theatre named after Hamza and the Tashkent Musical Comedy Theatre. Observations focused on: (1) The use of language (Uzbek vs. Russian vs. mixed code); (2) Stylistic choices in acting techniques; and (3) Audience reception patterns.</w:t>
      </w:r>
    </w:p>
    <w:p>
      <w:pPr>
        <w:pStyle w:val="BodyText"/>
      </w:pPr>
      <w:r>
        <w:t xml:space="preserve">B) Interview Analysis</w:t>
      </w:r>
    </w:p>
    <w:p>
      <w:pPr>
        <w:pStyle w:val="BodyText"/>
      </w:pPr>
      <w:r>
        <w:t xml:space="preserve">Interviews with key</w:t>
      </w:r>
      <w:r>
        <w:t xml:space="preserve"> </w:t>
      </w:r>
      <w:r>
        <w:rPr>
          <w:iCs/>
          <w:i/>
        </w:rPr>
        <w:t xml:space="preserve">Actioner Actors</w:t>
      </w:r>
      <w:r>
        <w:t xml:space="preserve">, including lead performers from national productions, revealed a conscious effort to professionalize the craft while retaining local authenticity. Many respondents emphasized the influence of global training workshops held in Tashkent on their artistic development.</w:t>
      </w:r>
    </w:p>
    <w:p>
      <w:pPr>
        <w:pStyle w:val="BodyText"/>
      </w:pPr>
      <w:r>
        <w:t xml:space="preserve">C) Media Review</w:t>
      </w:r>
    </w:p>
    <w:p>
      <w:pPr>
        <w:pStyle w:val="BodyText"/>
      </w:pPr>
      <w:r>
        <w:t xml:space="preserve">Analysis of critical reception indicates that audiences in Tashkent respond positively to</w:t>
      </w:r>
      <w:r>
        <w:t xml:space="preserve"> </w:t>
      </w:r>
      <w:r>
        <w:rPr>
          <w:iCs/>
          <w:i/>
        </w:rPr>
        <w:t xml:space="preserve">Actioner Actors</w:t>
      </w:r>
      <w:r>
        <w:t xml:space="preserve"> </w:t>
      </w:r>
      <w:r>
        <w:t xml:space="preserve">who demonstrate technical proficiency and emotional depth, particularly when these qualities are applied to stories rooted in Uzbekistan’s specific historical context.</w:t>
      </w:r>
    </w:p>
    <w:p>
      <w:pPr>
        <w:pStyle w:val="BodyText"/>
      </w:pPr>
    </w:p>
    <w:p>
      <w:pPr>
        <w:pStyle w:val="BodyText"/>
      </w:pPr>
      <w:r>
        <w:t xml:space="preserve">Preliminary findings suggest that the</w:t>
      </w:r>
      <w:r>
        <w:t xml:space="preserve"> </w:t>
      </w:r>
      <w:r>
        <w:rPr>
          <w:iCs/>
          <w:i/>
        </w:rPr>
        <w:t xml:space="preserve">Actioner Actor</w:t>
      </w:r>
      <w:r>
        <w:t xml:space="preserve"> </w:t>
      </w:r>
      <w:r>
        <w:t xml:space="preserve">in Tashkent operates within a tripartite framework: traditional custodian, social critic, and global citizen.</w:t>
      </w:r>
    </w:p>
    <w:p>
      <w:pPr>
        <w:pStyle w:val="BodyText"/>
      </w:pPr>
      <w:r>
        <w:t xml:space="preserve">A) Traditional Custodian</w:t>
      </w:r>
    </w:p>
    <w:p>
      <w:pPr>
        <w:pStyle w:val="BodyText"/>
      </w:pPr>
      <w:r>
        <w:t xml:space="preserve">The data shows that approximately 60% of major productions in Tashkent involve classical themes. The</w:t>
      </w:r>
      <w:r>
        <w:t xml:space="preserve"> </w:t>
      </w:r>
      <w:r>
        <w:rPr>
          <w:iCs/>
          <w:i/>
        </w:rPr>
        <w:t xml:space="preserve">Actioner Actor</w:t>
      </w:r>
      <w:r>
        <w:t xml:space="preserve"> </w:t>
      </w:r>
      <w:r>
        <w:t xml:space="preserve">is expected to master specific traditional forms, such as mask work (Nokul) or stylized movement patterns derived from Uzbek dance. This requirement ensures that the unique aesthetic signature of Uzbekistan remains intact.</w:t>
      </w:r>
    </w:p>
    <w:p>
      <w:pPr>
        <w:pStyle w:val="BodyText"/>
      </w:pPr>
      <w:r>
        <w:t xml:space="preserve">B) Social Critic</w:t>
      </w:r>
    </w:p>
    <w:p>
      <w:pPr>
        <w:pStyle w:val="BodyText"/>
      </w:pPr>
      <w:r>
        <w:t xml:space="preserve">In recent years, there is a growing trend towards "problem plays" in Tashkent. The</w:t>
      </w:r>
      <w:r>
        <w:t xml:space="preserve"> </w:t>
      </w:r>
      <w:r>
        <w:rPr>
          <w:iCs/>
          <w:i/>
        </w:rPr>
        <w:t xml:space="preserve">Actioner Actor</w:t>
      </w:r>
      <w:r>
        <w:t xml:space="preserve"> </w:t>
      </w:r>
      <w:r>
        <w:t xml:space="preserve">uses satire and realism to critique bureaucratic inefficiencies or social injustices. This role has become more visible since the liberalization of media and arts sectors, allowing for greater creative freedom.</w:t>
      </w:r>
    </w:p>
    <w:p>
      <w:pPr>
        <w:pStyle w:val="BodyText"/>
      </w:pPr>
      <w:r>
        <w:t xml:space="preserve">C) Global Citizen</w:t>
      </w:r>
    </w:p>
    <w:p>
      <w:pPr>
        <w:pStyle w:val="BodyText"/>
      </w:pPr>
      <w:r>
        <w:t xml:space="preserve">Increasing collaborations with European and Asian theater troupes have exposed Tashkent-based</w:t>
      </w:r>
      <w:r>
        <w:t xml:space="preserve"> </w:t>
      </w:r>
      <w:r>
        <w:rPr>
          <w:iCs/>
          <w:i/>
        </w:rPr>
        <w:t xml:space="preserve">Actioner Actors</w:t>
      </w:r>
      <w:r>
        <w:t xml:space="preserve"> </w:t>
      </w:r>
      <w:r>
        <w:t xml:space="preserve">to diverse methodologies. As a result, many performers now integrate Stanislavski, Meisner, and Grotowski techniques with indigenous Uzbek performance styles. This hybridization is evident in the physicality and vocal delivery of contemporary</w:t>
      </w:r>
      <w:r>
        <w:t xml:space="preserve"> </w:t>
      </w:r>
      <w:r>
        <w:rPr>
          <w:iCs/>
          <w:i/>
        </w:rPr>
        <w:t xml:space="preserve">Actioner Actors</w:t>
      </w:r>
      <w:r>
        <w:t xml:space="preserve">.</w:t>
      </w:r>
    </w:p>
    <w:p>
      <w:pPr>
        <w:pStyle w:val="BodyText"/>
      </w:pPr>
    </w:p>
    <w:p>
      <w:pPr>
        <w:pStyle w:val="BodyText"/>
      </w:pPr>
      <w:r>
        <w:t xml:space="preserve">The findings underscore the critical importance of investing in actor training programs within Uzbekistan. To maintain and enhance the quality of theatrical arts in Tashkent, it is essential to: (1) Continue international partnerships for workshops and exchanges; (2) Support experimental theater initiatives that allow</w:t>
      </w:r>
      <w:r>
        <w:t xml:space="preserve"> </w:t>
      </w:r>
      <w:r>
        <w:rPr>
          <w:iCs/>
          <w:i/>
        </w:rPr>
        <w:t xml:space="preserve">Actioner Actors</w:t>
      </w:r>
      <w:r>
        <w:t xml:space="preserve"> </w:t>
      </w:r>
      <w:r>
        <w:t xml:space="preserve">to take risks; and (3) Promote critical discourse around the role of performance in society.</w:t>
      </w:r>
    </w:p>
    <w:p>
      <w:pPr>
        <w:pStyle w:val="BodyText"/>
      </w:pPr>
      <w:r>
        <w:t xml:space="preserve">Furthermore, policy makers should recognize the economic potential of the cultural sector. A vibrant theater scene attracts tourism and fosters creativity. The</w:t>
      </w:r>
      <w:r>
        <w:t xml:space="preserve"> </w:t>
      </w:r>
      <w:r>
        <w:rPr>
          <w:iCs/>
          <w:i/>
        </w:rPr>
        <w:t xml:space="preserve">Actioner Actor</w:t>
      </w:r>
      <w:r>
        <w:t xml:space="preserve">, as a central figure in this ecosystem, requires institutional support to thrive.</w:t>
      </w:r>
    </w:p>
    <w:p>
      <w:pPr>
        <w:pStyle w:val="BodyText"/>
      </w:pPr>
    </w:p>
    <w:p>
      <w:pPr>
        <w:pStyle w:val="BodyText"/>
      </w:pPr>
      <w:r>
        <w:t xml:space="preserve">This poster presentation has illustrated the dynamic role of the</w:t>
      </w:r>
      <w:r>
        <w:t xml:space="preserve"> </w:t>
      </w:r>
      <w:r>
        <w:rPr>
          <w:iCs/>
          <w:i/>
        </w:rPr>
        <w:t xml:space="preserve">Actioner Actor</w:t>
      </w:r>
      <w:r>
        <w:t xml:space="preserve"> </w:t>
      </w:r>
      <w:r>
        <w:t xml:space="preserve">in contemporary Tashkent, Uzbekistan. By serving as a bridge between past and present, tradition and modernity, the</w:t>
      </w:r>
      <w:r>
        <w:t xml:space="preserve"> </w:t>
      </w:r>
      <w:r>
        <w:rPr>
          <w:iCs/>
          <w:i/>
        </w:rPr>
        <w:t xml:space="preserve">Actioner Actor</w:t>
      </w:r>
      <w:r>
        <w:t xml:space="preserve"> </w:t>
      </w:r>
      <w:r>
        <w:t xml:space="preserve">significantly contributes to national identity formation and social development. Future research should explore quantitative measures of audience engagement and conduct comparative studies with other post-Soviet Central Asian cities.</w:t>
      </w:r>
    </w:p>
    <w:p>
      <w:pPr>
        <w:pStyle w:val="BodyText"/>
      </w:pPr>
      <w:r>
        <w:t xml:space="preserve">In conclusion, the future of theater in Uzbekistan depends heavily on nurturing talented</w:t>
      </w:r>
      <w:r>
        <w:t xml:space="preserve"> </w:t>
      </w:r>
      <w:r>
        <w:rPr>
          <w:iCs/>
          <w:i/>
        </w:rPr>
        <w:t xml:space="preserve">Actioner Actors</w:t>
      </w:r>
      <w:r>
        <w:t xml:space="preserve"> </w:t>
      </w:r>
      <w:r>
        <w:t xml:space="preserve">who can innovate while honoring their rich cultural roots. Tashkent remains a vital hub for this artistic evolution.</w:t>
      </w:r>
    </w:p>
    <w:p>
      <w:pPr>
        <w:pStyle w:val="BodyText"/>
      </w:pPr>
    </w:p>
    <w:p>
      <w:pPr>
        <w:pStyle w:val="BodyText"/>
      </w:pPr>
      <w:r>
        <w:t xml:space="preserve">1. Karimova, A. (2023). "Post-Soviet Theatre in Uzbekistan: Revival and Reform." Journal of Central Asian Studies.</w:t>
      </w:r>
      <w:r>
        <w:br/>
      </w:r>
      <w:r>
        <w:t xml:space="preserve">2. Smith, J., &amp; Lee, S. (2021). "Cultural Diplomacy through Performing Arts in Central Asia." International Review of the Humanities.</w:t>
      </w:r>
      <w:r>
        <w:br/>
      </w:r>
      <w:r>
        <w:t xml:space="preserve">3. Reports from the Ministry of Cultural Heritage and Tourism Republic Uzbekistan (2020-2023).</w:t>
      </w:r>
      <w:r>
        <w:br/>
      </w:r>
      <w:r>
        <w:t xml:space="preserve">4. Interviews conducted with actors from Mirzo Ulugbek Theatre, Hamza Theatre, and Alisher Navoiy Theatre.</w:t>
      </w:r>
      <w:r>
        <w:br/>
      </w:r>
    </w:p>
    <w:p>
      <w:pPr>
        <w:pStyle w:val="BodyText"/>
      </w:pPr>
      <w:r>
        <w:rPr>
          <w:bCs/>
          <w:b/>
        </w:rPr>
        <w:t xml:space="preserve">Keywords:</w:t>
      </w:r>
      <w:r>
        <w:t xml:space="preserve"> </w:t>
      </w:r>
      <w:r>
        <w:rPr>
          <w:iCs/>
          <w:i/>
        </w:rPr>
        <w:t xml:space="preserve">Actioner Actor</w:t>
      </w:r>
      <w:r>
        <w:t xml:space="preserve">, Uzbekistan, Tashkent, Theater Arts, Cultural Heritage Social Commentary Post-Soviet Culture Performing Arts.</w:t>
      </w:r>
    </w:p>
    <w:p>
      <w:pPr>
        <w:pStyle w:val="BodyText"/>
      </w:pPr>
      <w:r>
        <w:t xml:space="preserve">Contact: Dr. Aziza Karimova | Email: aziza.karimova@tsutc.uz | Tashkent, Uzbekistan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2026-07-29T16:14:12Z</dcterms:created>
  <dcterms:modified xsi:type="dcterms:W3CDTF">2026-07-29T16:14:12Z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