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Kabul:</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0" w:name="Xdcf56f020b61499c2f4ee9f5e4900760ba43fa7"/>
    <w:p>
      <w:pPr>
        <w:pStyle w:val="Heading1"/>
      </w:pPr>
      <w:r>
        <w:t xml:space="preserve">Bridging Horizons: The Critical Role of the Aerospace Engineer in Afghanistan Kabul</w:t>
      </w:r>
    </w:p>
    <w:p>
      <w:pPr>
        <w:pStyle w:val="FirstParagraph"/>
      </w:pPr>
      <w:r>
        <w:rPr>
          <w:bCs/>
          <w:b/>
        </w:rPr>
        <w:t xml:space="preserve">An Academic Poster Presentation on Sustainable Aviation Development and Strategic Infrastructure Planning.</w:t>
      </w:r>
    </w:p>
    <w:p>
      <w:pPr>
        <w:pStyle w:val="BodyText"/>
      </w:pPr>
      <w:r>
        <w:t xml:space="preserve">Presented at: The International Symposium on Developing Nations' Aviation Sectors.</w:t>
      </w:r>
      <w:r>
        <w:br/>
      </w:r>
      <w:r>
        <w:t xml:space="preserve">Location Focus: Kabul, Afghanistan.</w:t>
      </w:r>
      <w:r>
        <w:br/>
      </w:r>
      <w:r>
        <w:t xml:space="preserve">Presenter: [Your Name/Academic Institution Placeholder]</w:t>
      </w:r>
    </w:p>
    <w:bookmarkEnd w:id="20"/>
    <w:bookmarkStart w:id="21" w:name="abstract"/>
    <w:p>
      <w:pPr>
        <w:pStyle w:val="Heading2"/>
      </w:pPr>
      <w:r>
        <w:rPr>
          <w:bCs/>
          <w:b/>
        </w:rPr>
        <w:t xml:space="preserve">Abstract</w:t>
      </w:r>
    </w:p>
    <w:p>
      <w:pPr>
        <w:pStyle w:val="FirstParagraph"/>
      </w:pPr>
      <w:r>
        <w:t xml:space="preserve">The landscape of aviation in Afghanistan Kabul stands at a pivotal juncture. For decades, the region's aerospace infrastructure has been shaped by conflict and geopolitical shifts. This poster presentation aims to outline the essential contributions of an Aerospace Engineer in revitalizing aviation systems within this complex environment.</w:t>
      </w:r>
    </w:p>
    <w:p>
      <w:pPr>
        <w:pStyle w:val="BodyText"/>
      </w:pPr>
      <w:r>
        <w:rPr>
          <w:bCs/>
          <w:b/>
        </w:rPr>
        <w:t xml:space="preserve">Core Objective:</w:t>
      </w:r>
      <w:r>
        <w:t xml:space="preserve"> </w:t>
      </w:r>
      <w:r>
        <w:t xml:space="preserve">To propose a framework for sustainable aviation development that integrates modern engineering principles with the unique geographical and socio-economic realities of Afghanistan Kabul.</w:t>
      </w:r>
    </w:p>
    <w:p>
      <w:pPr>
        <w:pStyle w:val="BodyText"/>
      </w:pPr>
      <w:r>
        <w:br/>
      </w:r>
    </w:p>
    <w:bookmarkEnd w:id="21"/>
    <w:bookmarkStart w:id="22" w:name="contextual-background"/>
    <w:p>
      <w:pPr>
        <w:pStyle w:val="Heading2"/>
      </w:pPr>
      <w:r>
        <w:rPr>
          <w:bCs/>
          <w:b/>
        </w:rPr>
        <w:t xml:space="preserve">Contextual Background</w:t>
      </w:r>
    </w:p>
    <w:p>
      <w:pPr>
        <w:pStyle w:val="FirstParagraph"/>
      </w:pPr>
      <w:r>
        <w:t xml:space="preserve">Kabul, nestled in a mountainous valley, presents extreme challenges for flight operations including unpredictable weather patterns and limited airspace management capabilities. The Aerospace Engineer is not merely a technical expert but a strategic planner who must navigate these physical constraints.</w:t>
      </w:r>
    </w:p>
    <w:p>
      <w:pPr>
        <w:numPr>
          <w:ilvl w:val="0"/>
          <w:numId w:val="1001"/>
        </w:numPr>
        <w:pStyle w:val="Compact"/>
      </w:pPr>
      <w:r>
        <w:rPr>
          <w:bCs/>
          <w:b/>
        </w:rPr>
        <w:t xml:space="preserve">Geographical Constraints:</w:t>
      </w:r>
      <w:r>
        <w:t xml:space="preserve"> </w:t>
      </w:r>
      <w:r>
        <w:t xml:space="preserve">High altitude operations require specific aerodynamic and propulsion adjustments that standard engineers might overlook.</w:t>
      </w:r>
    </w:p>
    <w:p>
      <w:pPr>
        <w:numPr>
          <w:ilvl w:val="0"/>
          <w:numId w:val="1001"/>
        </w:numPr>
        <w:pStyle w:val="Compact"/>
      </w:pPr>
      <w:r>
        <w:rPr>
          <w:bCs/>
          <w:b/>
        </w:rPr>
        <w:t xml:space="preserve">Socio-Economic Factors:</w:t>
      </w:r>
      <w:r>
        <w:t xml:space="preserve"> </w:t>
      </w:r>
      <w:r>
        <w:t xml:space="preserve">Engineering solutions must be cost-effective and durable, considering the limited resources available in the region.</w:t>
      </w:r>
    </w:p>
    <w:bookmarkEnd w:id="22"/>
    <w:bookmarkStart w:id="23" w:name="the-role-of-local-expertise"/>
    <w:p>
      <w:pPr>
        <w:pStyle w:val="Heading2"/>
      </w:pPr>
      <w:r>
        <w:rPr>
          <w:bCs/>
          <w:b/>
        </w:rPr>
        <w:t xml:space="preserve">The Role of Local Expertise</w:t>
      </w:r>
    </w:p>
    <w:p>
      <w:pPr>
        <w:pStyle w:val="FirstParagraph"/>
      </w:pPr>
      <w:r>
        <w:t xml:space="preserve">Aerospace Engineers based in or collaborating closely with Afghanistan Kabul possess an intrinsic understanding of local operational environments. This poster highlights the necessity of nurturing local talent within these roles to ensure that engineering solutions are culturally and practically applicable.</w:t>
      </w:r>
    </w:p>
    <w:bookmarkEnd w:id="23"/>
    <w:bookmarkStart w:id="24" w:name="key-engineering-challenges"/>
    <w:p>
      <w:pPr>
        <w:pStyle w:val="Heading2"/>
      </w:pPr>
      <w:r>
        <w:rPr>
          <w:bCs/>
          <w:b/>
        </w:rPr>
        <w:t xml:space="preserve">Key Engineering Challenges</w:t>
      </w:r>
    </w:p>
    <w:p>
      <w:pPr>
        <w:pStyle w:val="FirstParagraph"/>
      </w:pPr>
      <w:r>
        <w:t xml:space="preserve">The application of aerospace engineering in this region faces distinct technical hurdles. This section details the primary areas where specialized intervention is required to ensure safety and efficiency.</w:t>
      </w:r>
    </w:p>
    <w:p>
      <w:pPr>
        <w:pStyle w:val="BodyText"/>
      </w:pPr>
      <w:r>
        <w:rPr>
          <w:bCs/>
          <w:b/>
        </w:rPr>
        <w:t xml:space="preserve">1. Aerodrome Infrastructure:</w:t>
      </w:r>
    </w:p>
    <w:p>
      <w:pPr>
        <w:numPr>
          <w:ilvl w:val="0"/>
          <w:numId w:val="1002"/>
        </w:numPr>
        <w:pStyle w:val="Compact"/>
      </w:pPr>
      <w:r>
        <w:t xml:space="preserve">Evaluating runway length requirements at high elevations.</w:t>
      </w:r>
    </w:p>
    <w:p>
      <w:pPr>
        <w:numPr>
          <w:ilvl w:val="0"/>
          <w:numId w:val="1002"/>
        </w:numPr>
        <w:pStyle w:val="Compact"/>
      </w:pPr>
      <w:r>
        <w:t xml:space="preserve">Dust and debris mitigation strategies to protect engine intakes on landing aircraft.</w:t>
      </w:r>
    </w:p>
    <w:p>
      <w:pPr>
        <w:pStyle w:val="FirstParagraph"/>
      </w:pPr>
      <w:r>
        <w:rPr>
          <w:bCs/>
          <w:b/>
        </w:rPr>
        <w:t xml:space="preserve">2. Navigation and Air Traffic Control (ATC):</w:t>
      </w:r>
    </w:p>
    <w:p>
      <w:pPr>
        <w:numPr>
          <w:ilvl w:val="0"/>
          <w:numId w:val="1003"/>
        </w:numPr>
        <w:pStyle w:val="Compact"/>
      </w:pPr>
      <w:r>
        <w:t xml:space="preserve">Retrofitting legacy systems in Afghanistan Kabul to meet modern ICAO standards.</w:t>
      </w:r>
    </w:p>
    <w:p>
      <w:pPr>
        <w:numPr>
          <w:ilvl w:val="0"/>
          <w:numId w:val="1003"/>
        </w:numPr>
        <w:pStyle w:val="Compact"/>
      </w:pPr>
      <w:r>
        <w:t xml:space="preserve">Integrating satellite-based navigation (GNSS) where ground-based aids may be limited or non-functional.</w:t>
      </w:r>
    </w:p>
    <w:bookmarkEnd w:id="24"/>
    <w:bookmarkStart w:id="25" w:name="sustainable-solutions"/>
    <w:p>
      <w:pPr>
        <w:pStyle w:val="Heading2"/>
      </w:pPr>
      <w:r>
        <w:rPr>
          <w:bCs/>
          <w:b/>
        </w:rPr>
        <w:t xml:space="preserve">Sustainable Solutions</w:t>
      </w:r>
    </w:p>
    <w:p>
      <w:pPr>
        <w:pStyle w:val="FirstParagraph"/>
      </w:pPr>
      <w:r>
        <w:t xml:space="preserve">The poster advocates for a shift towards sustainable maintenance practices and energy-efficient operations. An Aerospace Engineer plays a critical role in designing low-maintenance aircraft support systems that reduce reliance on imported spare parts, thereby enhancing the resilience of aviation networks in Afghanistan Kabul.</w:t>
      </w:r>
    </w:p>
    <w:bookmarkEnd w:id="25"/>
    <w:bookmarkStart w:id="26" w:name="strategic-recommendations"/>
    <w:p>
      <w:pPr>
        <w:pStyle w:val="Heading2"/>
      </w:pPr>
      <w:r>
        <w:rPr>
          <w:bCs/>
          <w:b/>
        </w:rPr>
        <w:t xml:space="preserve">Strategic Recommendations</w:t>
      </w:r>
    </w:p>
    <w:p>
      <w:pPr>
        <w:pStyle w:val="FirstParagraph"/>
      </w:pPr>
      <w:r>
        <w:t xml:space="preserve">To effectively deploy Aerospace Engineer capabilities in this region, the following strategic actions are recommended:</w:t>
      </w:r>
    </w:p>
    <w:p>
      <w:pPr>
        <w:numPr>
          <w:ilvl w:val="0"/>
          <w:numId w:val="1004"/>
        </w:numPr>
        <w:pStyle w:val="Compact"/>
      </w:pPr>
      <w:r>
        <w:rPr>
          <w:bCs/>
          <w:b/>
        </w:rPr>
        <w:t xml:space="preserve">Educational Partnerships:</w:t>
      </w:r>
      <w:r>
        <w:t xml:space="preserve"> </w:t>
      </w:r>
      <w:r>
        <w:t xml:space="preserve">Establish joint programs between international aviation institutes and local universities to train a new generation of engineers specifically focused on high-altitude and challenging terrain operations.</w:t>
      </w:r>
    </w:p>
    <w:p>
      <w:pPr>
        <w:numPr>
          <w:ilvl w:val="0"/>
          <w:numId w:val="1004"/>
        </w:numPr>
        <w:pStyle w:val="Compact"/>
      </w:pPr>
      <w:r>
        <w:rPr>
          <w:bCs/>
          <w:b/>
        </w:rPr>
        <w:t xml:space="preserve">Technology Transfer:</w:t>
      </w:r>
      <w:r>
        <w:t xml:space="preserve"> </w:t>
      </w:r>
      <w:r>
        <w:t xml:space="preserve">Implement technology transfer agreements that allow local Aerospace Engineers to master advanced diagnostic tools for aircraft maintenance.</w:t>
      </w:r>
    </w:p>
    <w:p>
      <w:pPr>
        <w:numPr>
          <w:ilvl w:val="0"/>
          <w:numId w:val="1004"/>
        </w:numPr>
        <w:pStyle w:val="Compact"/>
      </w:pPr>
      <w:r>
        <w:rPr>
          <w:bCs/>
          <w:b/>
        </w:rPr>
        <w:t xml:space="preserve">Safety Culture Integration:</w:t>
      </w:r>
      <w:r>
        <w:t xml:space="preserve"> </w:t>
      </w:r>
      <w:r>
        <w:t xml:space="preserve">Prioritize the establishment of robust safety management systems (SMS) tailored to the unique risks of Kabul's airspace.</w:t>
      </w:r>
    </w:p>
    <w:bookmarkEnd w:id="26"/>
    <w:bookmarkStart w:id="27" w:name="conclusion"/>
    <w:p>
      <w:pPr>
        <w:pStyle w:val="Heading2"/>
      </w:pPr>
      <w:r>
        <w:rPr>
          <w:bCs/>
          <w:b/>
        </w:rPr>
        <w:t xml:space="preserve">Conclusion</w:t>
      </w:r>
    </w:p>
    <w:p>
      <w:pPr>
        <w:pStyle w:val="FirstParagraph"/>
      </w:pPr>
      <w:r>
        <w:t xml:space="preserve">The revitalization of aviation infrastructure in Afghanistan Kabul is not just a technical endeavor; it is a humanitarian and economic imperative. The Aerospace Engineer serves as the bridge between theoretical aerospace principles and practical, on-the-ground reality.</w:t>
      </w:r>
    </w:p>
    <w:p>
      <w:pPr>
        <w:pStyle w:val="BodyText"/>
      </w:pPr>
      <w:r>
        <w:rPr>
          <w:bCs/>
          <w:b/>
        </w:rPr>
        <w:t xml:space="preserve">Final Thought:</w:t>
      </w:r>
      <w:r>
        <w:t xml:space="preserve"> </w:t>
      </w:r>
      <w:r>
        <w:t xml:space="preserve">By empowering local Aerospace Engineers with advanced knowledge and resources, we can build a resilient aviation sector in Afghanistan Kabul that supports both national reconstruction and international connectivity.</w:t>
      </w:r>
    </w:p>
    <w:p>
      <w:pPr>
        <w:pStyle w:val="BodyText"/>
      </w:pPr>
      <w:r>
        <w:br/>
      </w:r>
    </w:p>
    <w:p>
      <w:pPr>
        <w:pStyle w:val="BodyText"/>
      </w:pPr>
      <w:r>
        <w:t xml:space="preserve">This presentation underscores the urgent need for sustained academic and industrial support to fulfill this vision.</w:t>
      </w:r>
    </w:p>
    <w:bookmarkEnd w:id="27"/>
    <w:p>
      <w:r>
        <w:pict>
          <v:rect style="width:0;height:1.5pt" o:hralign="center" o:hrstd="t" o:hr="t"/>
        </w:pict>
      </w:r>
    </w:p>
    <w:p>
      <w:pPr>
        <w:pStyle w:val="FirstParagraph"/>
      </w:pPr>
      <w:r>
        <w:rPr>
          <w:bCs/>
          <w:b/>
        </w:rPr>
        <w:t xml:space="preserve">References:</w:t>
      </w:r>
    </w:p>
    <w:p>
      <w:pPr>
        <w:numPr>
          <w:ilvl w:val="0"/>
          <w:numId w:val="1005"/>
        </w:numPr>
        <w:pStyle w:val="Compact"/>
      </w:pPr>
      <w:r>
        <w:t xml:space="preserve">ICAO Regional Aviation Safety Plan - Middle East.</w:t>
      </w:r>
    </w:p>
    <w:p>
      <w:pPr>
        <w:numPr>
          <w:ilvl w:val="0"/>
          <w:numId w:val="1005"/>
        </w:numPr>
        <w:pStyle w:val="Compact"/>
      </w:pPr>
      <w:r>
        <w:t xml:space="preserve">Afghanistan Civil Aviation Authority Annual Reports.</w:t>
      </w:r>
    </w:p>
    <w:p>
      <w:pPr>
        <w:numPr>
          <w:ilvl w:val="0"/>
          <w:numId w:val="1005"/>
        </w:numPr>
        <w:pStyle w:val="Compact"/>
      </w:pPr>
      <w:r>
        <w:t xml:space="preserve">Journals of Aerospace Engineering on High-Altitude Operations and Sustainable Infrastructure in Developing Regions.</w:t>
      </w:r>
    </w:p>
    <w:p>
      <w:pPr>
        <w:pStyle w:val="FirstParagraph"/>
      </w:pPr>
      <w:r>
        <w:t xml:space="preserve">© 2023 Academic Poster Presentation on Aerospace Engineering &amp; Afghanistan Kabul Development Initiatives.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Kabul: A Strategic Academic Poster</dc:title>
  <dc:creator/>
  <dc:language>en</dc:language>
  <cp:keywords/>
  <dcterms:created xsi:type="dcterms:W3CDTF">2026-07-29T14:46:57Z</dcterms:created>
  <dcterms:modified xsi:type="dcterms:W3CDTF">2026-07-29T14:46:57Z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